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A1" w:rsidRPr="002A4891" w:rsidRDefault="00C801A1" w:rsidP="002A4891">
      <w:pPr>
        <w:jc w:val="right"/>
        <w:rPr>
          <w:rFonts w:cs="Arial"/>
          <w:b/>
          <w:bCs/>
          <w:sz w:val="28"/>
          <w:szCs w:val="28"/>
          <w:lang w:val="pl-PL"/>
        </w:rPr>
      </w:pPr>
    </w:p>
    <w:p w:rsidR="00821EC3" w:rsidRDefault="008A3C79" w:rsidP="008A3C79">
      <w:pPr>
        <w:spacing w:line="300" w:lineRule="exact"/>
        <w:jc w:val="right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Otvorene</w:t>
      </w:r>
      <w:r w:rsidRPr="008A3C79">
        <w:rPr>
          <w:b/>
          <w:color w:val="4F81BD" w:themeColor="accent1"/>
          <w:sz w:val="32"/>
          <w:szCs w:val="32"/>
        </w:rPr>
        <w:t xml:space="preserve"> prijave za stipendijski program </w:t>
      </w:r>
      <w:r>
        <w:rPr>
          <w:b/>
          <w:color w:val="4F81BD" w:themeColor="accent1"/>
          <w:sz w:val="32"/>
          <w:szCs w:val="32"/>
        </w:rPr>
        <w:t>„</w:t>
      </w:r>
      <w:r w:rsidRPr="008A3C79">
        <w:rPr>
          <w:b/>
          <w:color w:val="4F81BD" w:themeColor="accent1"/>
          <w:sz w:val="32"/>
          <w:szCs w:val="32"/>
        </w:rPr>
        <w:t xml:space="preserve">Best </w:t>
      </w:r>
      <w:r w:rsidRPr="00D17B6F">
        <w:rPr>
          <w:b/>
          <w:noProof/>
          <w:color w:val="4F81BD" w:themeColor="accent1"/>
          <w:sz w:val="32"/>
          <w:szCs w:val="32"/>
          <w:lang w:val="en-US"/>
        </w:rPr>
        <w:t>of South</w:t>
      </w:r>
      <w:r w:rsidRPr="008A3C79">
        <w:rPr>
          <w:b/>
          <w:color w:val="4F81BD" w:themeColor="accent1"/>
          <w:sz w:val="32"/>
          <w:szCs w:val="32"/>
        </w:rPr>
        <w:t xml:space="preserve"> East</w:t>
      </w:r>
      <w:r>
        <w:rPr>
          <w:b/>
          <w:color w:val="4F81BD" w:themeColor="accent1"/>
          <w:sz w:val="32"/>
          <w:szCs w:val="32"/>
        </w:rPr>
        <w:t>“</w:t>
      </w:r>
    </w:p>
    <w:p w:rsidR="008A3C79" w:rsidRPr="008A3C79" w:rsidRDefault="008A3C79" w:rsidP="008A3C79">
      <w:pPr>
        <w:spacing w:line="300" w:lineRule="exact"/>
        <w:jc w:val="right"/>
        <w:rPr>
          <w:b/>
          <w:color w:val="4F81BD" w:themeColor="accent1"/>
          <w:sz w:val="32"/>
          <w:szCs w:val="32"/>
        </w:rPr>
      </w:pPr>
    </w:p>
    <w:p w:rsidR="00883EF9" w:rsidRDefault="00883EF9" w:rsidP="00883EF9">
      <w:pPr>
        <w:spacing w:line="300" w:lineRule="exact"/>
        <w:rPr>
          <w:sz w:val="20"/>
          <w:szCs w:val="20"/>
        </w:rPr>
      </w:pPr>
    </w:p>
    <w:p w:rsidR="00821EC3" w:rsidRPr="006C6C8B" w:rsidRDefault="00821EC3" w:rsidP="008A3C79">
      <w:pPr>
        <w:spacing w:line="300" w:lineRule="exact"/>
        <w:rPr>
          <w:rFonts w:cs="Arial"/>
          <w:noProof/>
          <w:szCs w:val="22"/>
        </w:rPr>
      </w:pPr>
      <w:r w:rsidRPr="006C6C8B">
        <w:rPr>
          <w:rFonts w:cs="Arial"/>
          <w:noProof/>
          <w:szCs w:val="22"/>
        </w:rPr>
        <w:t xml:space="preserve">Zagreb, </w:t>
      </w:r>
      <w:r w:rsidR="005B121E" w:rsidRPr="005B121E">
        <w:rPr>
          <w:rFonts w:cs="Arial"/>
          <w:noProof/>
          <w:color w:val="000000" w:themeColor="text1"/>
          <w:szCs w:val="22"/>
        </w:rPr>
        <w:t xml:space="preserve">8. </w:t>
      </w:r>
      <w:r w:rsidR="008A3C79" w:rsidRPr="006C6C8B">
        <w:rPr>
          <w:rFonts w:cs="Arial"/>
          <w:noProof/>
          <w:szCs w:val="22"/>
        </w:rPr>
        <w:t>studenog 2017. – Otvorene su prijave za stipendijski program</w:t>
      </w:r>
      <w:r w:rsidR="00D25826" w:rsidRPr="006C6C8B">
        <w:rPr>
          <w:rFonts w:cs="Arial"/>
          <w:noProof/>
          <w:szCs w:val="22"/>
        </w:rPr>
        <w:t xml:space="preserve"> „Best of South East“ koji je </w:t>
      </w:r>
      <w:bookmarkStart w:id="0" w:name="_GoBack"/>
      <w:bookmarkEnd w:id="0"/>
      <w:r w:rsidR="00D25826" w:rsidRPr="006C6C8B">
        <w:rPr>
          <w:rFonts w:cs="Arial"/>
          <w:noProof/>
          <w:szCs w:val="22"/>
        </w:rPr>
        <w:t>organiziran u suradnji</w:t>
      </w:r>
      <w:r w:rsidR="008A3C79" w:rsidRPr="006C6C8B">
        <w:rPr>
          <w:rFonts w:cs="Arial"/>
          <w:noProof/>
          <w:szCs w:val="22"/>
        </w:rPr>
        <w:t xml:space="preserve"> Sparkasse Bank i Sveučilišta u Grazu</w:t>
      </w:r>
      <w:r w:rsidR="00D25826" w:rsidRPr="006C6C8B">
        <w:rPr>
          <w:rFonts w:cs="Arial"/>
          <w:noProof/>
          <w:szCs w:val="22"/>
        </w:rPr>
        <w:t xml:space="preserve">, </w:t>
      </w:r>
      <w:r w:rsidR="00D25826" w:rsidRPr="006C6C8B">
        <w:rPr>
          <w:rFonts w:cs="Arial"/>
          <w:bCs/>
          <w:iCs/>
          <w:noProof/>
          <w:szCs w:val="22"/>
        </w:rPr>
        <w:t>Montanuniversitaet Leoben</w:t>
      </w:r>
      <w:r w:rsidR="00056032">
        <w:rPr>
          <w:rFonts w:cs="Arial"/>
          <w:noProof/>
          <w:szCs w:val="22"/>
        </w:rPr>
        <w:t xml:space="preserve"> te </w:t>
      </w:r>
      <w:r w:rsidR="00D25826" w:rsidRPr="006C6C8B">
        <w:rPr>
          <w:rFonts w:cs="Arial"/>
          <w:noProof/>
          <w:szCs w:val="22"/>
        </w:rPr>
        <w:t>TU Graz.</w:t>
      </w:r>
      <w:r w:rsidR="008A3C79" w:rsidRPr="006C6C8B">
        <w:rPr>
          <w:rFonts w:cs="Arial"/>
          <w:noProof/>
          <w:szCs w:val="22"/>
        </w:rPr>
        <w:t xml:space="preserve"> </w:t>
      </w:r>
      <w:r w:rsidR="00D25826" w:rsidRPr="006C6C8B">
        <w:rPr>
          <w:rFonts w:cs="Arial"/>
          <w:noProof/>
          <w:szCs w:val="22"/>
        </w:rPr>
        <w:t>Program je namijenjen studentima</w:t>
      </w:r>
      <w:r w:rsidR="008A3C79" w:rsidRPr="006C6C8B">
        <w:rPr>
          <w:rFonts w:cs="Arial"/>
          <w:noProof/>
          <w:szCs w:val="22"/>
        </w:rPr>
        <w:t xml:space="preserve"> prava i ekonomije, </w:t>
      </w:r>
      <w:r w:rsidR="00D25826" w:rsidRPr="006C6C8B">
        <w:rPr>
          <w:rFonts w:cs="Arial"/>
          <w:noProof/>
          <w:szCs w:val="22"/>
        </w:rPr>
        <w:t>studentima</w:t>
      </w:r>
      <w:r w:rsidR="008A3C79" w:rsidRPr="006C6C8B">
        <w:rPr>
          <w:rFonts w:cs="Arial"/>
          <w:noProof/>
          <w:szCs w:val="22"/>
        </w:rPr>
        <w:t xml:space="preserve"> tehničkih fakulteta i stu</w:t>
      </w:r>
      <w:r w:rsidR="00D25826" w:rsidRPr="006C6C8B">
        <w:rPr>
          <w:rFonts w:cs="Arial"/>
          <w:noProof/>
          <w:szCs w:val="22"/>
        </w:rPr>
        <w:t xml:space="preserve">dentima geologije ili metalurgije, a omogućuje nadogradnju znanja stečenog na dodiplomskom, odnosno, diplomskom studiju te stjecanje iskustva međunarodnog studiranja na nekima od najstarijih austrijskih sveučilišta. </w:t>
      </w:r>
    </w:p>
    <w:p w:rsidR="00D25826" w:rsidRPr="006C6C8B" w:rsidRDefault="00D25826" w:rsidP="008A3C79">
      <w:pPr>
        <w:spacing w:line="300" w:lineRule="exact"/>
        <w:rPr>
          <w:rFonts w:cs="Arial"/>
          <w:noProof/>
          <w:szCs w:val="22"/>
        </w:rPr>
      </w:pPr>
    </w:p>
    <w:p w:rsidR="00D25826" w:rsidRPr="006C6C8B" w:rsidRDefault="004E075B" w:rsidP="008A3C79">
      <w:pPr>
        <w:spacing w:line="300" w:lineRule="exact"/>
        <w:rPr>
          <w:rFonts w:eastAsia="Calibri" w:cs="Arial"/>
          <w:noProof/>
          <w:color w:val="000000"/>
          <w:szCs w:val="22"/>
        </w:rPr>
      </w:pPr>
      <w:r w:rsidRPr="006C6C8B">
        <w:rPr>
          <w:rFonts w:eastAsia="Calibri" w:cs="Arial"/>
          <w:noProof/>
          <w:color w:val="000000"/>
          <w:szCs w:val="22"/>
        </w:rPr>
        <w:t xml:space="preserve">Program uključuje mjesečni džeparac u iznosu od 750 eura (ili 420 eura i osiguran smještaj u jednokrevetnim sobama u jednom od studentskih domova u Grazu), oslobađanje od plaćanja školarine, intenzivan tečaj njemačkog u sveučilišnom jezičnom centru „Treffpunkt Sprachen“ te pokrivanje troškova raznih društvenih </w:t>
      </w:r>
      <w:r w:rsidR="006C6C8B">
        <w:rPr>
          <w:rFonts w:eastAsia="Calibri" w:cs="Arial"/>
          <w:noProof/>
          <w:color w:val="000000"/>
          <w:szCs w:val="22"/>
        </w:rPr>
        <w:t>i</w:t>
      </w:r>
      <w:r w:rsidRPr="006C6C8B">
        <w:rPr>
          <w:rFonts w:eastAsia="Calibri" w:cs="Arial"/>
          <w:noProof/>
          <w:color w:val="000000"/>
          <w:szCs w:val="22"/>
        </w:rPr>
        <w:t xml:space="preserve"> kulturnih događan</w:t>
      </w:r>
      <w:r w:rsidR="00B64900">
        <w:rPr>
          <w:rFonts w:eastAsia="Calibri" w:cs="Arial"/>
          <w:noProof/>
          <w:color w:val="000000"/>
          <w:szCs w:val="22"/>
        </w:rPr>
        <w:t>ja tijekom cijele godine. Cilj „</w:t>
      </w:r>
      <w:r w:rsidRPr="006C6C8B">
        <w:rPr>
          <w:rFonts w:eastAsia="Calibri" w:cs="Arial"/>
          <w:noProof/>
          <w:color w:val="000000"/>
          <w:szCs w:val="22"/>
        </w:rPr>
        <w:t xml:space="preserve">Best of South East” programa je tijekom jednogodišnjeg boravka u Grazu kroz kombinaciju studija s praksom ili obukom u jednoj od vodećih bankarskih institucija u Štajerskoj stipendistima omogućiti razvijanje i učenje u međukulturalnom okruženju. </w:t>
      </w:r>
    </w:p>
    <w:p w:rsidR="004E075B" w:rsidRPr="006C6C8B" w:rsidRDefault="004E075B" w:rsidP="008A3C79">
      <w:pPr>
        <w:spacing w:line="300" w:lineRule="exact"/>
        <w:rPr>
          <w:rFonts w:eastAsia="Calibri" w:cs="Arial"/>
          <w:noProof/>
          <w:color w:val="000000"/>
          <w:szCs w:val="22"/>
        </w:rPr>
      </w:pPr>
    </w:p>
    <w:p w:rsidR="00B64900" w:rsidRPr="00B64900" w:rsidRDefault="004E075B" w:rsidP="00B64900">
      <w:pPr>
        <w:spacing w:line="300" w:lineRule="exact"/>
        <w:rPr>
          <w:rFonts w:eastAsia="Calibri" w:cs="Arial"/>
          <w:i/>
          <w:iCs/>
          <w:noProof/>
          <w:color w:val="000000"/>
          <w:szCs w:val="22"/>
        </w:rPr>
      </w:pPr>
      <w:r w:rsidRPr="006C6C8B">
        <w:rPr>
          <w:rFonts w:eastAsia="Calibri" w:cs="Arial"/>
          <w:noProof/>
          <w:color w:val="000000"/>
          <w:szCs w:val="22"/>
        </w:rPr>
        <w:t>Sve prednosti ovoga programa istaknula je i jedna od prošlogodišnjih stipendistica Marija Lonjak</w:t>
      </w:r>
      <w:r w:rsidR="006C6C8B" w:rsidRPr="006C6C8B">
        <w:rPr>
          <w:rFonts w:eastAsia="Calibri" w:cs="Arial"/>
          <w:noProof/>
          <w:color w:val="000000"/>
          <w:szCs w:val="22"/>
        </w:rPr>
        <w:t xml:space="preserve">: </w:t>
      </w:r>
      <w:r w:rsidR="00C054DF">
        <w:rPr>
          <w:rFonts w:eastAsia="Calibri" w:cs="Arial"/>
          <w:b/>
          <w:noProof/>
          <w:color w:val="000000"/>
          <w:szCs w:val="22"/>
        </w:rPr>
        <w:br/>
      </w:r>
      <w:r w:rsidR="00B64900" w:rsidRPr="00B64900">
        <w:rPr>
          <w:rFonts w:eastAsia="Calibri" w:cs="Arial"/>
          <w:i/>
          <w:iCs/>
          <w:noProof/>
          <w:color w:val="000000"/>
          <w:szCs w:val="22"/>
        </w:rPr>
        <w:t>„Moje iskustvo u Grazu je jedno predivno iskustvo, koje je imalo veliki utjecaj na mene i moj osobni razvoj te bih ga poželjela svakom studentu koji bi volio odraditi praksu u internacionalnoj bankarskoj instituciji s dugogodišnjem iskustvom poslovanja. Sudjelovala sam u trainee programu koji se sastojao od 10 mjeseci rada u različitim odjelima unutar Steiermärkische Sparkasse te završni, jedanaesti mjesec prakse u Erste banci u Zagrebu. U Grazu sam kroz rotacije prošla 15 odjela unutar Sparkasse, od filijale, kontrolinga, HR, interne revizije. U Zagrebu sam odradila praksu u Sektoru razvoja i podrške poslovanju korporativnih klijenata i financijskih tržišta, gdje sam dobila i priliku za posao koji radim već mjesec dana i jako sam zadovoljna.</w:t>
      </w:r>
    </w:p>
    <w:p w:rsidR="00C054DF" w:rsidRDefault="00C054DF" w:rsidP="00C054DF">
      <w:pPr>
        <w:spacing w:line="300" w:lineRule="exact"/>
        <w:rPr>
          <w:rFonts w:eastAsia="Calibri" w:cs="Arial"/>
          <w:i/>
          <w:noProof/>
          <w:color w:val="000000"/>
          <w:szCs w:val="22"/>
        </w:rPr>
      </w:pPr>
    </w:p>
    <w:p w:rsidR="00E85B81" w:rsidRPr="00E85B81" w:rsidRDefault="00E85B81" w:rsidP="00E85B81">
      <w:pPr>
        <w:spacing w:line="300" w:lineRule="exact"/>
        <w:rPr>
          <w:rFonts w:eastAsia="Calibri" w:cs="Arial"/>
          <w:noProof/>
          <w:color w:val="000000"/>
          <w:szCs w:val="22"/>
        </w:rPr>
      </w:pPr>
      <w:r w:rsidRPr="00E85B81">
        <w:rPr>
          <w:rFonts w:eastAsia="Calibri" w:cs="Arial"/>
          <w:noProof/>
          <w:color w:val="000000"/>
          <w:szCs w:val="22"/>
        </w:rPr>
        <w:t xml:space="preserve">Više o programu i prijavama moguće je pronaći na linku: </w:t>
      </w:r>
      <w:hyperlink r:id="rId14" w:history="1">
        <w:r w:rsidRPr="00E85B81">
          <w:rPr>
            <w:rStyle w:val="Hyperlink"/>
            <w:rFonts w:eastAsia="Calibri" w:cs="Arial"/>
            <w:noProof/>
            <w:szCs w:val="22"/>
          </w:rPr>
          <w:t>https://www.erstebank.hr/hr/karijere/best-of-south-east</w:t>
        </w:r>
      </w:hyperlink>
      <w:r>
        <w:rPr>
          <w:rFonts w:eastAsia="Calibri" w:cs="Arial"/>
          <w:noProof/>
          <w:color w:val="000000"/>
          <w:szCs w:val="22"/>
        </w:rPr>
        <w:t xml:space="preserve">. </w:t>
      </w:r>
    </w:p>
    <w:p w:rsidR="00E85B81" w:rsidRDefault="00E85B81" w:rsidP="00C054DF">
      <w:pPr>
        <w:spacing w:line="300" w:lineRule="exact"/>
        <w:rPr>
          <w:rFonts w:eastAsia="Calibri" w:cs="Arial"/>
          <w:i/>
          <w:noProof/>
          <w:color w:val="000000"/>
          <w:szCs w:val="22"/>
        </w:rPr>
      </w:pPr>
    </w:p>
    <w:p w:rsidR="00E85B81" w:rsidRPr="00E85B81" w:rsidRDefault="00E85B81" w:rsidP="00C054DF">
      <w:pPr>
        <w:spacing w:line="300" w:lineRule="exact"/>
        <w:rPr>
          <w:rFonts w:eastAsia="Calibri" w:cs="Arial"/>
          <w:noProof/>
          <w:color w:val="000000"/>
          <w:szCs w:val="22"/>
        </w:rPr>
      </w:pPr>
      <w:r>
        <w:rPr>
          <w:rFonts w:eastAsia="Calibri" w:cs="Arial"/>
          <w:noProof/>
          <w:color w:val="000000"/>
          <w:szCs w:val="22"/>
        </w:rPr>
        <w:t xml:space="preserve">Studenti </w:t>
      </w:r>
      <w:r w:rsidRPr="00E85B81">
        <w:rPr>
          <w:rFonts w:eastAsia="Calibri" w:cs="Arial"/>
          <w:b/>
          <w:noProof/>
          <w:color w:val="000000"/>
          <w:szCs w:val="22"/>
        </w:rPr>
        <w:t xml:space="preserve">prava i ekonomije </w:t>
      </w:r>
      <w:r>
        <w:rPr>
          <w:rFonts w:eastAsia="Calibri" w:cs="Arial"/>
          <w:noProof/>
          <w:color w:val="000000"/>
          <w:szCs w:val="22"/>
        </w:rPr>
        <w:t xml:space="preserve">(10 mjesta) mogu se prijaviti do </w:t>
      </w:r>
      <w:r w:rsidRPr="00E85B81">
        <w:rPr>
          <w:rFonts w:eastAsia="Calibri" w:cs="Arial"/>
          <w:noProof/>
          <w:color w:val="000000"/>
          <w:szCs w:val="22"/>
        </w:rPr>
        <w:t>7. prosinca 2017.</w:t>
      </w:r>
      <w:r>
        <w:rPr>
          <w:rFonts w:eastAsia="Calibri" w:cs="Arial"/>
          <w:noProof/>
          <w:color w:val="000000"/>
          <w:szCs w:val="22"/>
        </w:rPr>
        <w:t xml:space="preserve"> godine, dok se studenti </w:t>
      </w:r>
      <w:r w:rsidRPr="00E85B81">
        <w:rPr>
          <w:rFonts w:eastAsia="Calibri" w:cs="Arial"/>
          <w:b/>
          <w:noProof/>
          <w:color w:val="000000"/>
          <w:szCs w:val="22"/>
        </w:rPr>
        <w:t>tehničkih fakulteta</w:t>
      </w:r>
      <w:r>
        <w:rPr>
          <w:rFonts w:eastAsia="Calibri" w:cs="Arial"/>
          <w:noProof/>
          <w:color w:val="000000"/>
          <w:szCs w:val="22"/>
        </w:rPr>
        <w:t xml:space="preserve"> (2 mjesta) mogu prijaviti do 12. prosinca 2017. godine. Za studente </w:t>
      </w:r>
      <w:r w:rsidRPr="00E85B81">
        <w:rPr>
          <w:rFonts w:eastAsia="Calibri" w:cs="Arial"/>
          <w:b/>
          <w:noProof/>
          <w:color w:val="000000"/>
          <w:szCs w:val="22"/>
        </w:rPr>
        <w:t>geologije/metalurgije</w:t>
      </w:r>
      <w:r>
        <w:rPr>
          <w:rFonts w:eastAsia="Calibri" w:cs="Arial"/>
          <w:noProof/>
          <w:color w:val="000000"/>
          <w:szCs w:val="22"/>
        </w:rPr>
        <w:t xml:space="preserve"> (2 mjesta) prijave su moguće do 8. prosinca 2017. godine. </w:t>
      </w:r>
    </w:p>
    <w:p w:rsidR="006C6C8B" w:rsidRPr="006C6C8B" w:rsidRDefault="006C6C8B" w:rsidP="008A3C79">
      <w:pPr>
        <w:spacing w:line="300" w:lineRule="exact"/>
        <w:rPr>
          <w:rFonts w:eastAsia="Calibri" w:cs="Arial"/>
          <w:noProof/>
          <w:color w:val="000000"/>
          <w:szCs w:val="22"/>
        </w:rPr>
      </w:pPr>
    </w:p>
    <w:p w:rsidR="00E85B81" w:rsidRDefault="00E85B81" w:rsidP="006C6C8B">
      <w:pPr>
        <w:spacing w:line="300" w:lineRule="exact"/>
        <w:rPr>
          <w:rFonts w:eastAsia="Calibri" w:cs="Arial"/>
          <w:noProof/>
          <w:color w:val="000000"/>
          <w:szCs w:val="22"/>
        </w:rPr>
      </w:pPr>
    </w:p>
    <w:p w:rsidR="00B64900" w:rsidRDefault="00B64900" w:rsidP="006C6C8B">
      <w:pPr>
        <w:spacing w:line="300" w:lineRule="exact"/>
        <w:rPr>
          <w:rFonts w:eastAsia="Calibri" w:cs="Arial"/>
          <w:noProof/>
          <w:color w:val="000000"/>
          <w:szCs w:val="22"/>
        </w:rPr>
      </w:pPr>
    </w:p>
    <w:p w:rsidR="00B64900" w:rsidRDefault="00B64900" w:rsidP="006C6C8B">
      <w:pPr>
        <w:spacing w:line="300" w:lineRule="exact"/>
        <w:rPr>
          <w:rFonts w:eastAsia="Calibri" w:cs="Arial"/>
          <w:noProof/>
          <w:color w:val="000000"/>
          <w:szCs w:val="22"/>
        </w:rPr>
      </w:pPr>
    </w:p>
    <w:p w:rsidR="006C6C8B" w:rsidRPr="006C6C8B" w:rsidRDefault="006C6C8B" w:rsidP="006C6C8B">
      <w:pPr>
        <w:spacing w:line="300" w:lineRule="exact"/>
        <w:rPr>
          <w:rFonts w:eastAsia="Calibri" w:cs="Arial"/>
          <w:b/>
          <w:noProof/>
          <w:color w:val="000000"/>
          <w:szCs w:val="22"/>
        </w:rPr>
      </w:pPr>
      <w:r w:rsidRPr="006C6C8B">
        <w:rPr>
          <w:rFonts w:eastAsia="Calibri" w:cs="Arial"/>
          <w:b/>
          <w:noProof/>
          <w:color w:val="000000"/>
          <w:szCs w:val="22"/>
        </w:rPr>
        <w:lastRenderedPageBreak/>
        <w:t>O programu „Best of South East“</w:t>
      </w:r>
    </w:p>
    <w:p w:rsidR="006C6C8B" w:rsidRPr="006C6C8B" w:rsidRDefault="006C6C8B" w:rsidP="006C6C8B">
      <w:pPr>
        <w:spacing w:line="300" w:lineRule="exact"/>
        <w:rPr>
          <w:rFonts w:eastAsia="Calibri" w:cs="Arial"/>
          <w:noProof/>
          <w:color w:val="000000"/>
          <w:szCs w:val="22"/>
        </w:rPr>
      </w:pPr>
      <w:r w:rsidRPr="006C6C8B">
        <w:rPr>
          <w:rFonts w:eastAsia="Calibri" w:cs="Arial"/>
          <w:noProof/>
          <w:color w:val="000000"/>
          <w:szCs w:val="22"/>
        </w:rPr>
        <w:t xml:space="preserve">„Best of South East“ je 2008. pokrenuo Steiermärkische Bank und Sparkassen AG u suradnji sa Sveučilištem u Grazu. Program je pored hrvatskih, namijenjen i studentima iz Slovenije, Bosne i Hercegovine, Srbije, Makedonije i Crne Gore, te studentima koji već studiraju u Austriji, ali dolaze iz ovih zemalja. </w:t>
      </w:r>
      <w:r w:rsidR="006B2686" w:rsidRPr="006B2686">
        <w:rPr>
          <w:rFonts w:eastAsia="Calibri" w:cs="Arial"/>
          <w:noProof/>
          <w:color w:val="000000"/>
          <w:szCs w:val="22"/>
        </w:rPr>
        <w:t>U Hrvatskoj Sparkasse Bank program provodi Erste&amp;Steriermarkische Bank Hrvatska d.d. (Erste banka)</w:t>
      </w:r>
      <w:r w:rsidR="006B2686">
        <w:rPr>
          <w:rFonts w:eastAsia="Calibri" w:cs="Arial"/>
          <w:noProof/>
          <w:color w:val="000000"/>
          <w:szCs w:val="22"/>
        </w:rPr>
        <w:t xml:space="preserve">. </w:t>
      </w:r>
    </w:p>
    <w:p w:rsidR="006C6C8B" w:rsidRPr="006C6C8B" w:rsidRDefault="006C6C8B" w:rsidP="006C6C8B">
      <w:pPr>
        <w:spacing w:line="300" w:lineRule="exact"/>
        <w:rPr>
          <w:rFonts w:eastAsia="Calibri" w:cs="Arial"/>
          <w:color w:val="000000"/>
          <w:szCs w:val="22"/>
          <w:lang w:val="en-US"/>
        </w:rPr>
      </w:pPr>
    </w:p>
    <w:p w:rsidR="006C6C8B" w:rsidRPr="006C6C8B" w:rsidRDefault="006C6C8B" w:rsidP="006C6C8B">
      <w:pPr>
        <w:spacing w:line="300" w:lineRule="exact"/>
        <w:rPr>
          <w:rFonts w:eastAsia="Calibri" w:cs="Arial"/>
          <w:color w:val="000000"/>
          <w:szCs w:val="22"/>
          <w:lang w:val="en-US"/>
        </w:rPr>
      </w:pPr>
    </w:p>
    <w:p w:rsidR="008A3C79" w:rsidRDefault="008A3C79" w:rsidP="006C6C8B">
      <w:pPr>
        <w:rPr>
          <w:rFonts w:cs="Arial"/>
          <w:b/>
          <w:bCs/>
          <w:sz w:val="16"/>
          <w:szCs w:val="16"/>
          <w:lang w:val="pl-PL"/>
        </w:rPr>
      </w:pPr>
    </w:p>
    <w:p w:rsidR="008A3C79" w:rsidRDefault="008A3C79" w:rsidP="00035136">
      <w:pPr>
        <w:jc w:val="center"/>
        <w:rPr>
          <w:rFonts w:cs="Arial"/>
          <w:b/>
          <w:bCs/>
          <w:sz w:val="16"/>
          <w:szCs w:val="16"/>
          <w:lang w:val="pl-PL"/>
        </w:rPr>
      </w:pPr>
    </w:p>
    <w:p w:rsidR="008A3C79" w:rsidRDefault="008A3C79" w:rsidP="00035136">
      <w:pPr>
        <w:jc w:val="center"/>
        <w:rPr>
          <w:rFonts w:cs="Arial"/>
          <w:b/>
          <w:bCs/>
          <w:sz w:val="16"/>
          <w:szCs w:val="16"/>
          <w:lang w:val="pl-PL"/>
        </w:rPr>
      </w:pPr>
    </w:p>
    <w:p w:rsidR="008A3C79" w:rsidRDefault="008A3C79" w:rsidP="00035136">
      <w:pPr>
        <w:jc w:val="center"/>
        <w:rPr>
          <w:rFonts w:cs="Arial"/>
          <w:b/>
          <w:bCs/>
          <w:sz w:val="16"/>
          <w:szCs w:val="16"/>
          <w:lang w:val="pl-PL"/>
        </w:rPr>
      </w:pPr>
    </w:p>
    <w:p w:rsidR="008A3C79" w:rsidRDefault="008A3C79" w:rsidP="00035136">
      <w:pPr>
        <w:jc w:val="center"/>
        <w:rPr>
          <w:rFonts w:cs="Arial"/>
          <w:b/>
          <w:bCs/>
          <w:sz w:val="16"/>
          <w:szCs w:val="16"/>
          <w:lang w:val="pl-PL"/>
        </w:rPr>
      </w:pPr>
    </w:p>
    <w:p w:rsidR="008A3C79" w:rsidRDefault="008A3C79" w:rsidP="00EC1EB3">
      <w:pPr>
        <w:rPr>
          <w:rFonts w:cs="Arial"/>
          <w:b/>
          <w:bCs/>
          <w:sz w:val="16"/>
          <w:szCs w:val="16"/>
          <w:lang w:val="pl-PL"/>
        </w:rPr>
      </w:pPr>
    </w:p>
    <w:p w:rsidR="008A3C79" w:rsidRDefault="008A3C79" w:rsidP="00035136">
      <w:pPr>
        <w:jc w:val="center"/>
        <w:rPr>
          <w:rFonts w:cs="Arial"/>
          <w:b/>
          <w:bCs/>
          <w:sz w:val="16"/>
          <w:szCs w:val="16"/>
          <w:lang w:val="pl-PL"/>
        </w:rPr>
      </w:pPr>
    </w:p>
    <w:p w:rsidR="008A3C79" w:rsidRDefault="008A3C79" w:rsidP="00035136">
      <w:pPr>
        <w:jc w:val="center"/>
        <w:rPr>
          <w:rFonts w:cs="Arial"/>
          <w:b/>
          <w:bCs/>
          <w:sz w:val="16"/>
          <w:szCs w:val="16"/>
          <w:lang w:val="pl-PL"/>
        </w:rPr>
      </w:pPr>
    </w:p>
    <w:p w:rsidR="00035136" w:rsidRPr="008670F2" w:rsidRDefault="00035136" w:rsidP="00035136">
      <w:pPr>
        <w:jc w:val="center"/>
        <w:rPr>
          <w:rFonts w:cs="Arial"/>
          <w:b/>
          <w:bCs/>
          <w:sz w:val="16"/>
          <w:szCs w:val="16"/>
          <w:lang w:val="pl-PL"/>
        </w:rPr>
      </w:pPr>
      <w:r w:rsidRPr="008670F2">
        <w:rPr>
          <w:rFonts w:cs="Arial"/>
          <w:b/>
          <w:bCs/>
          <w:sz w:val="16"/>
          <w:szCs w:val="16"/>
          <w:lang w:val="pl-PL"/>
        </w:rPr>
        <w:t>Za dodatne informacije:</w:t>
      </w:r>
    </w:p>
    <w:p w:rsidR="00035136" w:rsidRPr="008670F2" w:rsidRDefault="00035136" w:rsidP="00035136">
      <w:pPr>
        <w:jc w:val="center"/>
        <w:rPr>
          <w:rFonts w:cs="Arial"/>
          <w:bCs/>
          <w:sz w:val="16"/>
          <w:szCs w:val="16"/>
          <w:lang w:val="pl-PL"/>
        </w:rPr>
      </w:pPr>
      <w:r w:rsidRPr="008670F2">
        <w:rPr>
          <w:rFonts w:cs="Arial"/>
          <w:bCs/>
          <w:sz w:val="16"/>
          <w:szCs w:val="16"/>
          <w:lang w:val="pl-PL"/>
        </w:rPr>
        <w:t>Erste&amp;Steiermärkische Bank d.d., 51000 Rijeka, Jadranski trg 3a, www.erstebank.hr</w:t>
      </w:r>
    </w:p>
    <w:p w:rsidR="00035136" w:rsidRPr="008670F2" w:rsidRDefault="00035136" w:rsidP="00035136">
      <w:pPr>
        <w:jc w:val="center"/>
        <w:rPr>
          <w:rFonts w:cs="Arial"/>
          <w:b/>
          <w:bCs/>
          <w:sz w:val="16"/>
          <w:szCs w:val="16"/>
          <w:lang w:val="pl-PL"/>
        </w:rPr>
      </w:pPr>
      <w:r w:rsidRPr="008670F2">
        <w:rPr>
          <w:rFonts w:cs="Arial"/>
          <w:b/>
          <w:bCs/>
          <w:sz w:val="16"/>
          <w:szCs w:val="16"/>
          <w:lang w:val="pl-PL"/>
        </w:rPr>
        <w:t>Ured korporativnih komunikacija</w:t>
      </w:r>
    </w:p>
    <w:p w:rsidR="00035136" w:rsidRPr="008670F2" w:rsidRDefault="00035136" w:rsidP="00035136">
      <w:pPr>
        <w:jc w:val="center"/>
        <w:rPr>
          <w:rFonts w:cs="Arial"/>
          <w:bCs/>
          <w:sz w:val="16"/>
          <w:szCs w:val="16"/>
          <w:lang w:val="pl-PL"/>
        </w:rPr>
      </w:pPr>
      <w:r w:rsidRPr="008670F2">
        <w:rPr>
          <w:rFonts w:cs="Arial"/>
          <w:bCs/>
          <w:sz w:val="16"/>
          <w:szCs w:val="16"/>
          <w:lang w:val="pl-PL"/>
        </w:rPr>
        <w:t>Zagreb, Ivana Lučića 2, e-mail: pr@erstebank.com</w:t>
      </w:r>
    </w:p>
    <w:p w:rsidR="00035136" w:rsidRPr="008670F2" w:rsidRDefault="00035136" w:rsidP="00035136">
      <w:pPr>
        <w:jc w:val="center"/>
        <w:rPr>
          <w:rFonts w:cs="Arial"/>
          <w:bCs/>
          <w:sz w:val="16"/>
          <w:szCs w:val="16"/>
          <w:lang w:val="pl-PL"/>
        </w:rPr>
      </w:pPr>
      <w:r w:rsidRPr="008670F2">
        <w:rPr>
          <w:rFonts w:cs="Arial"/>
          <w:bCs/>
          <w:sz w:val="16"/>
          <w:szCs w:val="16"/>
          <w:lang w:val="pl-PL"/>
        </w:rPr>
        <w:t>Dario Gabrić,  tel.: +385 (0)72  37 13 71; mob: +385 99 2371 371</w:t>
      </w:r>
    </w:p>
    <w:p w:rsidR="00035136" w:rsidRPr="008670F2" w:rsidRDefault="00035136" w:rsidP="00035136">
      <w:pPr>
        <w:jc w:val="center"/>
        <w:rPr>
          <w:rFonts w:cs="Arial"/>
          <w:bCs/>
          <w:sz w:val="16"/>
          <w:szCs w:val="16"/>
          <w:lang w:val="pl-PL"/>
        </w:rPr>
      </w:pPr>
      <w:r w:rsidRPr="008670F2">
        <w:rPr>
          <w:rFonts w:cs="Arial"/>
          <w:bCs/>
          <w:sz w:val="16"/>
          <w:szCs w:val="16"/>
          <w:lang w:val="pl-PL"/>
        </w:rPr>
        <w:t>Danijela Trbović,  tel.: +385 (0)72  37 15 31; mob: +385 99 2371 531</w:t>
      </w:r>
    </w:p>
    <w:p w:rsidR="00035136" w:rsidRPr="008670F2" w:rsidRDefault="00035136" w:rsidP="00035136">
      <w:pPr>
        <w:jc w:val="center"/>
        <w:rPr>
          <w:rFonts w:cs="Arial"/>
          <w:sz w:val="16"/>
          <w:szCs w:val="16"/>
          <w:lang w:val="pl-PL"/>
        </w:rPr>
      </w:pPr>
      <w:r w:rsidRPr="008670F2">
        <w:rPr>
          <w:rFonts w:cs="Arial"/>
          <w:sz w:val="16"/>
          <w:szCs w:val="16"/>
          <w:u w:val="single"/>
          <w:lang w:val="pl-PL"/>
        </w:rPr>
        <w:t>Sara Zadravec</w:t>
      </w:r>
      <w:r w:rsidRPr="008670F2">
        <w:rPr>
          <w:rFonts w:cs="Arial"/>
          <w:sz w:val="16"/>
          <w:szCs w:val="16"/>
          <w:lang w:val="pl-PL"/>
        </w:rPr>
        <w:t>, tel.: +385 (0)72 37 24 93;</w:t>
      </w:r>
    </w:p>
    <w:p w:rsidR="00035136" w:rsidRPr="008670F2" w:rsidRDefault="00035136" w:rsidP="00035136">
      <w:pPr>
        <w:jc w:val="center"/>
        <w:rPr>
          <w:rFonts w:cs="Arial"/>
          <w:sz w:val="16"/>
          <w:szCs w:val="16"/>
        </w:rPr>
      </w:pPr>
      <w:r w:rsidRPr="008670F2">
        <w:rPr>
          <w:rFonts w:cs="Arial"/>
          <w:sz w:val="16"/>
          <w:szCs w:val="16"/>
          <w:u w:val="single"/>
        </w:rPr>
        <w:t xml:space="preserve">Lucija </w:t>
      </w:r>
      <w:r w:rsidRPr="008670F2">
        <w:rPr>
          <w:rFonts w:cs="Arial"/>
          <w:noProof/>
          <w:sz w:val="16"/>
          <w:szCs w:val="16"/>
          <w:u w:val="single"/>
        </w:rPr>
        <w:t>Lakoš</w:t>
      </w:r>
      <w:r w:rsidRPr="008670F2">
        <w:rPr>
          <w:rFonts w:cs="Arial"/>
          <w:sz w:val="16"/>
          <w:szCs w:val="16"/>
        </w:rPr>
        <w:t>, tel.: +385 (0)72  37 2401;</w:t>
      </w:r>
    </w:p>
    <w:p w:rsidR="00293298" w:rsidRDefault="00293298" w:rsidP="00293298">
      <w:pPr>
        <w:rPr>
          <w:color w:val="222222"/>
        </w:rPr>
      </w:pPr>
    </w:p>
    <w:p w:rsidR="00293298" w:rsidRDefault="00293298" w:rsidP="00293298"/>
    <w:p w:rsidR="002A4891" w:rsidRDefault="002A4891" w:rsidP="002A4891">
      <w:pPr>
        <w:jc w:val="left"/>
        <w:rPr>
          <w:rFonts w:cs="Arial"/>
          <w:b/>
          <w:bCs/>
          <w:sz w:val="16"/>
          <w:szCs w:val="16"/>
          <w:lang w:val="pl-PL"/>
        </w:rPr>
      </w:pPr>
    </w:p>
    <w:p w:rsidR="002A4891" w:rsidRDefault="002A4891" w:rsidP="00A6416B">
      <w:pPr>
        <w:jc w:val="center"/>
        <w:rPr>
          <w:rFonts w:cs="Arial"/>
          <w:b/>
          <w:bCs/>
          <w:sz w:val="16"/>
          <w:szCs w:val="16"/>
          <w:lang w:val="pl-PL"/>
        </w:rPr>
      </w:pPr>
    </w:p>
    <w:p w:rsidR="002A4891" w:rsidRDefault="002A4891" w:rsidP="00A6416B">
      <w:pPr>
        <w:jc w:val="center"/>
        <w:rPr>
          <w:rFonts w:cs="Arial"/>
          <w:b/>
          <w:bCs/>
          <w:sz w:val="16"/>
          <w:szCs w:val="16"/>
          <w:lang w:val="pl-PL"/>
        </w:rPr>
      </w:pPr>
    </w:p>
    <w:p w:rsidR="002A4891" w:rsidRDefault="002A4891" w:rsidP="00A6416B">
      <w:pPr>
        <w:jc w:val="center"/>
        <w:rPr>
          <w:rFonts w:cs="Arial"/>
          <w:b/>
          <w:bCs/>
          <w:sz w:val="16"/>
          <w:szCs w:val="16"/>
          <w:lang w:val="pl-PL"/>
        </w:rPr>
      </w:pPr>
    </w:p>
    <w:p w:rsidR="002A4891" w:rsidRDefault="002A4891" w:rsidP="00A6416B">
      <w:pPr>
        <w:jc w:val="center"/>
        <w:rPr>
          <w:rFonts w:cs="Arial"/>
          <w:b/>
          <w:bCs/>
          <w:sz w:val="16"/>
          <w:szCs w:val="16"/>
          <w:lang w:val="pl-PL"/>
        </w:rPr>
      </w:pPr>
    </w:p>
    <w:p w:rsidR="002A4891" w:rsidRDefault="002A4891" w:rsidP="00A6416B">
      <w:pPr>
        <w:jc w:val="center"/>
        <w:rPr>
          <w:rFonts w:cs="Arial"/>
          <w:b/>
          <w:bCs/>
          <w:sz w:val="16"/>
          <w:szCs w:val="16"/>
          <w:lang w:val="pl-PL"/>
        </w:rPr>
      </w:pPr>
    </w:p>
    <w:p w:rsidR="002A4891" w:rsidRDefault="002A4891" w:rsidP="00A6416B">
      <w:pPr>
        <w:jc w:val="center"/>
        <w:rPr>
          <w:rFonts w:cs="Arial"/>
          <w:b/>
          <w:bCs/>
          <w:sz w:val="16"/>
          <w:szCs w:val="16"/>
          <w:lang w:val="pl-PL"/>
        </w:rPr>
      </w:pPr>
    </w:p>
    <w:p w:rsidR="002A4891" w:rsidRDefault="002A4891" w:rsidP="00A6416B">
      <w:pPr>
        <w:jc w:val="center"/>
        <w:rPr>
          <w:rFonts w:cs="Arial"/>
          <w:b/>
          <w:bCs/>
          <w:sz w:val="16"/>
          <w:szCs w:val="16"/>
          <w:lang w:val="pl-PL"/>
        </w:rPr>
      </w:pPr>
    </w:p>
    <w:p w:rsidR="002A4891" w:rsidRDefault="002A4891" w:rsidP="00A6416B">
      <w:pPr>
        <w:jc w:val="center"/>
        <w:rPr>
          <w:rFonts w:cs="Arial"/>
          <w:b/>
          <w:bCs/>
          <w:sz w:val="16"/>
          <w:szCs w:val="16"/>
          <w:lang w:val="pl-PL"/>
        </w:rPr>
      </w:pPr>
    </w:p>
    <w:p w:rsidR="002A4891" w:rsidRDefault="002A4891" w:rsidP="00A6416B">
      <w:pPr>
        <w:jc w:val="center"/>
        <w:rPr>
          <w:rFonts w:cs="Arial"/>
          <w:b/>
          <w:bCs/>
          <w:sz w:val="16"/>
          <w:szCs w:val="16"/>
          <w:lang w:val="pl-PL"/>
        </w:rPr>
      </w:pPr>
    </w:p>
    <w:p w:rsidR="002A4891" w:rsidRDefault="002A4891" w:rsidP="00A6416B">
      <w:pPr>
        <w:jc w:val="center"/>
        <w:rPr>
          <w:rFonts w:cs="Arial"/>
          <w:b/>
          <w:bCs/>
          <w:sz w:val="16"/>
          <w:szCs w:val="16"/>
          <w:lang w:val="pl-PL"/>
        </w:rPr>
      </w:pPr>
    </w:p>
    <w:p w:rsidR="002A4891" w:rsidRDefault="002A4891" w:rsidP="00A6416B">
      <w:pPr>
        <w:jc w:val="center"/>
        <w:rPr>
          <w:rFonts w:cs="Arial"/>
          <w:b/>
          <w:bCs/>
          <w:sz w:val="16"/>
          <w:szCs w:val="16"/>
          <w:lang w:val="pl-PL"/>
        </w:rPr>
      </w:pPr>
    </w:p>
    <w:p w:rsidR="002A4891" w:rsidRDefault="002A4891" w:rsidP="00A6416B">
      <w:pPr>
        <w:jc w:val="center"/>
        <w:rPr>
          <w:rFonts w:cs="Arial"/>
          <w:b/>
          <w:bCs/>
          <w:sz w:val="16"/>
          <w:szCs w:val="16"/>
          <w:lang w:val="pl-PL"/>
        </w:rPr>
      </w:pPr>
    </w:p>
    <w:p w:rsidR="002A4891" w:rsidRDefault="002A4891" w:rsidP="00A6416B">
      <w:pPr>
        <w:jc w:val="center"/>
        <w:rPr>
          <w:rFonts w:cs="Arial"/>
          <w:b/>
          <w:bCs/>
          <w:sz w:val="16"/>
          <w:szCs w:val="16"/>
          <w:lang w:val="pl-PL"/>
        </w:rPr>
      </w:pPr>
    </w:p>
    <w:p w:rsidR="002A4891" w:rsidRDefault="002A4891" w:rsidP="00A6416B">
      <w:pPr>
        <w:jc w:val="center"/>
        <w:rPr>
          <w:rFonts w:cs="Arial"/>
          <w:b/>
          <w:bCs/>
          <w:sz w:val="16"/>
          <w:szCs w:val="16"/>
          <w:lang w:val="pl-PL"/>
        </w:rPr>
      </w:pPr>
    </w:p>
    <w:p w:rsidR="002A4891" w:rsidRDefault="002A4891" w:rsidP="00A6416B">
      <w:pPr>
        <w:jc w:val="center"/>
        <w:rPr>
          <w:rFonts w:cs="Arial"/>
          <w:b/>
          <w:bCs/>
          <w:sz w:val="16"/>
          <w:szCs w:val="16"/>
          <w:lang w:val="pl-PL"/>
        </w:rPr>
      </w:pPr>
    </w:p>
    <w:p w:rsidR="002A4891" w:rsidRPr="00C71164" w:rsidRDefault="002A4891" w:rsidP="00A6416B">
      <w:pPr>
        <w:jc w:val="center"/>
        <w:rPr>
          <w:rFonts w:cs="Arial"/>
          <w:b/>
          <w:bCs/>
          <w:sz w:val="16"/>
          <w:szCs w:val="16"/>
          <w:lang w:val="pl-PL"/>
        </w:rPr>
      </w:pPr>
    </w:p>
    <w:p w:rsidR="005A0DD9" w:rsidRPr="00C71164" w:rsidRDefault="005A0DD9" w:rsidP="006E5276">
      <w:pPr>
        <w:jc w:val="center"/>
        <w:rPr>
          <w:rFonts w:cs="Arial"/>
          <w:b/>
          <w:bCs/>
          <w:sz w:val="16"/>
          <w:szCs w:val="16"/>
          <w:lang w:val="pl-PL"/>
        </w:rPr>
      </w:pPr>
    </w:p>
    <w:p w:rsidR="00183595" w:rsidRPr="00C71164" w:rsidRDefault="00183595" w:rsidP="006E5276">
      <w:pPr>
        <w:jc w:val="center"/>
        <w:rPr>
          <w:rFonts w:cs="Arial"/>
          <w:b/>
          <w:bCs/>
          <w:sz w:val="16"/>
          <w:szCs w:val="16"/>
          <w:lang w:val="pl-PL"/>
        </w:rPr>
      </w:pPr>
    </w:p>
    <w:p w:rsidR="00183595" w:rsidRPr="00C71164" w:rsidRDefault="00183595" w:rsidP="006E5276">
      <w:pPr>
        <w:jc w:val="center"/>
        <w:rPr>
          <w:rFonts w:cs="Arial"/>
          <w:b/>
          <w:bCs/>
          <w:sz w:val="16"/>
          <w:szCs w:val="16"/>
          <w:lang w:val="pl-PL"/>
        </w:rPr>
      </w:pPr>
    </w:p>
    <w:p w:rsidR="00632BA0" w:rsidRPr="002D7A08" w:rsidRDefault="00632BA0">
      <w:pPr>
        <w:jc w:val="center"/>
        <w:rPr>
          <w:szCs w:val="22"/>
          <w:lang w:val="pl-PL"/>
        </w:rPr>
      </w:pPr>
    </w:p>
    <w:sectPr w:rsidR="00632BA0" w:rsidRPr="002D7A08" w:rsidSect="001F7A4F">
      <w:headerReference w:type="first" r:id="rId15"/>
      <w:footerReference w:type="first" r:id="rId16"/>
      <w:pgSz w:w="11907" w:h="16840" w:code="9"/>
      <w:pgMar w:top="709" w:right="708" w:bottom="709" w:left="1134" w:header="539" w:footer="8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1A" w:rsidRDefault="009F421A">
      <w:r>
        <w:separator/>
      </w:r>
    </w:p>
  </w:endnote>
  <w:endnote w:type="continuationSeparator" w:id="0">
    <w:p w:rsidR="009F421A" w:rsidRDefault="009F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CA" w:rsidRDefault="00E018CA" w:rsidP="001E3EE8">
    <w:pPr>
      <w:pStyle w:val="Footer"/>
      <w:jc w:val="left"/>
      <w:rPr>
        <w:rFonts w:cs="Arial"/>
        <w:noProof/>
        <w:sz w:val="14"/>
        <w:szCs w:val="14"/>
      </w:rPr>
    </w:pPr>
  </w:p>
  <w:p w:rsidR="00E018CA" w:rsidRPr="00D46D43" w:rsidRDefault="00E018CA" w:rsidP="00205184">
    <w:pPr>
      <w:pStyle w:val="Footer"/>
      <w:jc w:val="left"/>
      <w:rPr>
        <w:rFonts w:cs="Arial"/>
        <w:noProof/>
        <w:sz w:val="14"/>
        <w:szCs w:val="14"/>
      </w:rPr>
    </w:pPr>
    <w:r w:rsidRPr="00D46D43">
      <w:rPr>
        <w:rFonts w:cs="Arial"/>
        <w:noProof/>
        <w:sz w:val="14"/>
        <w:szCs w:val="14"/>
      </w:rPr>
      <w:t xml:space="preserve">Sud upisa u registar: Trgovački sud u Rijeci MBS: 040001037 </w:t>
    </w:r>
    <w:r w:rsidRPr="00D46D43">
      <w:rPr>
        <w:rFonts w:cs="Arial"/>
        <w:noProof/>
        <w:sz w:val="14"/>
        <w:szCs w:val="14"/>
      </w:rPr>
      <w:sym w:font="Symbol" w:char="F0D7"/>
    </w:r>
    <w:r w:rsidRPr="00D46D43">
      <w:rPr>
        <w:rFonts w:cs="Arial"/>
        <w:noProof/>
        <w:sz w:val="14"/>
        <w:szCs w:val="14"/>
      </w:rPr>
      <w:t xml:space="preserve"> Matični broj: 3337367 </w:t>
    </w:r>
    <w:r w:rsidRPr="00D46D43">
      <w:rPr>
        <w:rFonts w:cs="Arial"/>
        <w:sz w:val="14"/>
        <w:szCs w:val="14"/>
      </w:rPr>
      <w:sym w:font="Symbol" w:char="00D7"/>
    </w:r>
    <w:r w:rsidRPr="00D46D43">
      <w:rPr>
        <w:rFonts w:cs="Arial"/>
        <w:sz w:val="14"/>
        <w:szCs w:val="14"/>
      </w:rPr>
      <w:t xml:space="preserve"> OIB: 23057039320 </w:t>
    </w:r>
    <w:r w:rsidRPr="00D46D43">
      <w:rPr>
        <w:rFonts w:cs="Arial"/>
        <w:sz w:val="14"/>
        <w:szCs w:val="14"/>
      </w:rPr>
      <w:sym w:font="Symbol" w:char="00D7"/>
    </w:r>
    <w:r w:rsidRPr="00D46D43">
      <w:rPr>
        <w:rFonts w:cs="Arial"/>
        <w:sz w:val="14"/>
        <w:szCs w:val="14"/>
      </w:rPr>
      <w:t xml:space="preserve"> IBAN: HR9524020061031262160 </w:t>
    </w:r>
    <w:r w:rsidRPr="00D46D43">
      <w:rPr>
        <w:rFonts w:cs="Arial"/>
        <w:sz w:val="14"/>
        <w:szCs w:val="14"/>
      </w:rPr>
      <w:sym w:font="Symbol" w:char="00D7"/>
    </w:r>
    <w:r w:rsidRPr="00D46D43">
      <w:rPr>
        <w:rFonts w:cs="Arial"/>
        <w:sz w:val="14"/>
        <w:szCs w:val="14"/>
      </w:rPr>
      <w:t xml:space="preserve"> </w:t>
    </w:r>
    <w:r w:rsidRPr="00D46D43">
      <w:rPr>
        <w:rFonts w:cs="Arial"/>
        <w:noProof/>
        <w:sz w:val="14"/>
        <w:szCs w:val="14"/>
      </w:rPr>
      <w:t xml:space="preserve">SWIFT/BIC: ESBCHR22 </w:t>
    </w:r>
    <w:r w:rsidRPr="00D46D43">
      <w:rPr>
        <w:rFonts w:cs="Arial"/>
        <w:noProof/>
        <w:sz w:val="14"/>
        <w:szCs w:val="14"/>
      </w:rPr>
      <w:sym w:font="Symbol" w:char="F0D7"/>
    </w:r>
    <w:r w:rsidRPr="00D46D43">
      <w:rPr>
        <w:rFonts w:cs="Arial"/>
        <w:noProof/>
        <w:sz w:val="14"/>
        <w:szCs w:val="14"/>
      </w:rPr>
      <w:t xml:space="preserve"> Temeljni kapital </w:t>
    </w:r>
    <w:r w:rsidRPr="00D46D43">
      <w:rPr>
        <w:rFonts w:cs="Arial"/>
        <w:bCs/>
        <w:noProof/>
        <w:sz w:val="14"/>
        <w:szCs w:val="14"/>
      </w:rPr>
      <w:t xml:space="preserve">1.698.417.500,00 </w:t>
    </w:r>
    <w:r w:rsidRPr="00D46D43">
      <w:rPr>
        <w:rFonts w:cs="Arial"/>
        <w:noProof/>
        <w:sz w:val="14"/>
        <w:szCs w:val="14"/>
      </w:rPr>
      <w:t xml:space="preserve">kn, uplaćen u cijelosti i podijeljen na </w:t>
    </w:r>
    <w:r w:rsidRPr="00D46D43">
      <w:rPr>
        <w:rFonts w:cs="Arial"/>
        <w:bCs/>
        <w:noProof/>
        <w:sz w:val="14"/>
        <w:szCs w:val="14"/>
      </w:rPr>
      <w:t xml:space="preserve">16.984.175 </w:t>
    </w:r>
    <w:r w:rsidRPr="00D46D43">
      <w:rPr>
        <w:rFonts w:cs="Arial"/>
        <w:noProof/>
        <w:sz w:val="14"/>
        <w:szCs w:val="14"/>
      </w:rPr>
      <w:t>dionica, svaka nominalne vrijednosti 100,00 kn.</w:t>
    </w:r>
  </w:p>
  <w:p w:rsidR="00E018CA" w:rsidRPr="00D46D43" w:rsidRDefault="00E018CA" w:rsidP="00205184">
    <w:pPr>
      <w:pStyle w:val="Footer"/>
      <w:jc w:val="left"/>
      <w:rPr>
        <w:noProof/>
        <w:sz w:val="14"/>
        <w:szCs w:val="14"/>
      </w:rPr>
    </w:pPr>
    <w:r w:rsidRPr="00D46D43">
      <w:rPr>
        <w:rFonts w:cs="Arial"/>
        <w:noProof/>
        <w:sz w:val="14"/>
        <w:szCs w:val="14"/>
      </w:rPr>
      <w:t xml:space="preserve">Uprava: </w:t>
    </w:r>
    <w:r w:rsidRPr="00D46D43">
      <w:rPr>
        <w:bCs/>
        <w:noProof/>
        <w:sz w:val="14"/>
        <w:szCs w:val="14"/>
      </w:rPr>
      <w:t>Christoph Schoefboeck</w:t>
    </w:r>
    <w:r w:rsidRPr="00D46D43">
      <w:rPr>
        <w:rFonts w:cs="Arial"/>
        <w:noProof/>
        <w:sz w:val="14"/>
        <w:szCs w:val="14"/>
      </w:rPr>
      <w:t xml:space="preserve">, Borislav Centner, Martin Hornig, Slađana Jagar, Zdenko Matak </w:t>
    </w:r>
    <w:r w:rsidRPr="00D46D43">
      <w:rPr>
        <w:rFonts w:cs="Arial"/>
        <w:b/>
        <w:noProof/>
        <w:sz w:val="14"/>
        <w:szCs w:val="14"/>
      </w:rPr>
      <w:sym w:font="Symbol" w:char="F0D7"/>
    </w:r>
    <w:r w:rsidRPr="00D46D43">
      <w:rPr>
        <w:rFonts w:cs="Arial"/>
        <w:noProof/>
        <w:sz w:val="14"/>
        <w:szCs w:val="14"/>
      </w:rPr>
      <w:t xml:space="preserve"> Predsjednik Nadzornog odbora:</w:t>
    </w:r>
    <w:r>
      <w:rPr>
        <w:rFonts w:cs="Arial"/>
        <w:noProof/>
        <w:sz w:val="14"/>
        <w:szCs w:val="14"/>
      </w:rPr>
      <w:t xml:space="preserve"> Willibald Cernko</w:t>
    </w:r>
  </w:p>
  <w:p w:rsidR="00E018CA" w:rsidRPr="00D46D43" w:rsidRDefault="00E018CA" w:rsidP="001E3EE8">
    <w:pPr>
      <w:pStyle w:val="Footer"/>
      <w:jc w:val="left"/>
      <w:rPr>
        <w:noProof/>
        <w:sz w:val="14"/>
        <w:szCs w:val="14"/>
      </w:rPr>
    </w:pPr>
  </w:p>
  <w:p w:rsidR="00E018CA" w:rsidRPr="00405BE3" w:rsidRDefault="00E018CA" w:rsidP="00405B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1A" w:rsidRDefault="009F421A">
      <w:r>
        <w:separator/>
      </w:r>
    </w:p>
  </w:footnote>
  <w:footnote w:type="continuationSeparator" w:id="0">
    <w:p w:rsidR="009F421A" w:rsidRDefault="009F4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CA" w:rsidRDefault="00E018CA" w:rsidP="00222211">
    <w:pPr>
      <w:pStyle w:val="Header"/>
      <w:tabs>
        <w:tab w:val="left" w:pos="7440"/>
      </w:tabs>
      <w:rPr>
        <w:rFonts w:cs="Arial"/>
        <w:sz w:val="18"/>
        <w:szCs w:val="18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A49B354" wp14:editId="1871696C">
              <wp:simplePos x="0" y="0"/>
              <wp:positionH relativeFrom="column">
                <wp:posOffset>-359410</wp:posOffset>
              </wp:positionH>
              <wp:positionV relativeFrom="paragraph">
                <wp:posOffset>26035</wp:posOffset>
              </wp:positionV>
              <wp:extent cx="6946265" cy="720090"/>
              <wp:effectExtent l="0" t="0" r="6985" b="381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46265" cy="72009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0000">
                            <a:srgbClr val="DFF2FD"/>
                          </a:gs>
                          <a:gs pos="0">
                            <a:srgbClr val="BCE4FA"/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  <a:tileRect/>
                      </a:gradFill>
                      <a:ln w="1270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/>
                    </wps:spPr>
                    <wps:bodyPr rot="0" spcFirstLastPara="0" vertOverflow="overflow" horzOverflow="overflow" vert="horz" wrap="square" lIns="0" tIns="0" rIns="0" bIns="0" numCol="1" spcCol="0" rtlCol="0" fromWordArt="0" anchor="ctr" anchorCtr="1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rect w14:anchorId="38530884" id="Rechteck 1" o:spid="_x0000_s1026" style="position:absolute;margin-left:-28.3pt;margin-top:2.05pt;width:546.95pt;height:56.7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" fillcolor="#bce4fa" stroked="f" strokeweight="1pt">
              <v:fill rotate="t" colors="0 #bce4fa;39322f #dff2fd;1 white" focus="100%" type="gradient"/>
              <v:stroke joinstyle="round"/>
              <v:path arrowok="t"/>
              <v:textbox inset="0,0,0,0"/>
            </v:rect>
          </w:pict>
        </mc:Fallback>
      </mc:AlternateConten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</w:p>
  <w:p w:rsidR="00E018CA" w:rsidRDefault="00E018CA" w:rsidP="00527B4D">
    <w:pPr>
      <w:pStyle w:val="Header"/>
      <w:tabs>
        <w:tab w:val="clear" w:pos="4703"/>
        <w:tab w:val="center" w:pos="4536"/>
        <w:tab w:val="left" w:pos="7655"/>
      </w:tabs>
      <w:ind w:left="4536"/>
      <w:rPr>
        <w:rFonts w:cs="Arial"/>
        <w:b/>
        <w:sz w:val="14"/>
        <w:szCs w:val="18"/>
      </w:rPr>
    </w:pPr>
    <w:r>
      <w:rPr>
        <w:noProof/>
        <w:lang w:eastAsia="hr-HR"/>
      </w:rPr>
      <w:drawing>
        <wp:anchor distT="0" distB="0" distL="114300" distR="114300" simplePos="0" relativeHeight="251656704" behindDoc="0" locked="0" layoutInCell="1" allowOverlap="1" wp14:anchorId="51E607C9" wp14:editId="00C582AA">
          <wp:simplePos x="0" y="0"/>
          <wp:positionH relativeFrom="column">
            <wp:posOffset>5651</wp:posOffset>
          </wp:positionH>
          <wp:positionV relativeFrom="paragraph">
            <wp:posOffset>96520</wp:posOffset>
          </wp:positionV>
          <wp:extent cx="974090" cy="4438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090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18CA" w:rsidRDefault="00E018CA" w:rsidP="00527B4D">
    <w:pPr>
      <w:pStyle w:val="Header"/>
      <w:tabs>
        <w:tab w:val="clear" w:pos="4703"/>
        <w:tab w:val="center" w:pos="4536"/>
        <w:tab w:val="left" w:pos="7655"/>
      </w:tabs>
      <w:ind w:left="4536"/>
      <w:rPr>
        <w:rFonts w:cs="Arial"/>
        <w:b/>
        <w:sz w:val="14"/>
        <w:szCs w:val="18"/>
      </w:rPr>
    </w:pPr>
  </w:p>
  <w:p w:rsidR="00E018CA" w:rsidRDefault="00E018CA" w:rsidP="00527B4D">
    <w:pPr>
      <w:pStyle w:val="Header"/>
      <w:tabs>
        <w:tab w:val="clear" w:pos="4703"/>
        <w:tab w:val="center" w:pos="4536"/>
        <w:tab w:val="left" w:pos="7655"/>
      </w:tabs>
      <w:ind w:left="4536"/>
      <w:rPr>
        <w:rFonts w:cs="Arial"/>
        <w:b/>
        <w:sz w:val="14"/>
        <w:szCs w:val="18"/>
      </w:rPr>
    </w:pPr>
  </w:p>
  <w:p w:rsidR="00E018CA" w:rsidRDefault="00E018CA" w:rsidP="00527B4D">
    <w:pPr>
      <w:pStyle w:val="Header"/>
      <w:tabs>
        <w:tab w:val="clear" w:pos="4703"/>
        <w:tab w:val="center" w:pos="4536"/>
        <w:tab w:val="left" w:pos="7655"/>
      </w:tabs>
      <w:ind w:left="4536"/>
      <w:rPr>
        <w:rFonts w:cs="Arial"/>
        <w:b/>
        <w:sz w:val="14"/>
        <w:szCs w:val="18"/>
      </w:rPr>
    </w:pPr>
  </w:p>
  <w:p w:rsidR="00E018CA" w:rsidRDefault="00E018CA" w:rsidP="00527B4D">
    <w:pPr>
      <w:pStyle w:val="Header"/>
      <w:tabs>
        <w:tab w:val="clear" w:pos="4703"/>
        <w:tab w:val="center" w:pos="4536"/>
        <w:tab w:val="left" w:pos="7655"/>
      </w:tabs>
      <w:ind w:left="4536"/>
      <w:rPr>
        <w:rFonts w:cs="Arial"/>
        <w:b/>
        <w:sz w:val="14"/>
        <w:szCs w:val="18"/>
      </w:rPr>
    </w:pPr>
  </w:p>
  <w:p w:rsidR="00E018CA" w:rsidRDefault="00E018CA" w:rsidP="00527B4D">
    <w:pPr>
      <w:pStyle w:val="Header"/>
      <w:tabs>
        <w:tab w:val="clear" w:pos="4703"/>
        <w:tab w:val="center" w:pos="4536"/>
        <w:tab w:val="left" w:pos="7655"/>
      </w:tabs>
      <w:ind w:left="4536"/>
      <w:rPr>
        <w:rFonts w:cs="Arial"/>
        <w:b/>
        <w:sz w:val="14"/>
        <w:szCs w:val="18"/>
      </w:rPr>
    </w:pPr>
  </w:p>
  <w:p w:rsidR="00E018CA" w:rsidRDefault="00E018CA" w:rsidP="00527B4D">
    <w:pPr>
      <w:pStyle w:val="Header"/>
      <w:tabs>
        <w:tab w:val="clear" w:pos="4703"/>
        <w:tab w:val="center" w:pos="4536"/>
        <w:tab w:val="left" w:pos="7655"/>
      </w:tabs>
      <w:ind w:left="4536"/>
      <w:rPr>
        <w:rFonts w:cs="Arial"/>
        <w:b/>
        <w:sz w:val="14"/>
        <w:szCs w:val="18"/>
      </w:rPr>
    </w:pPr>
  </w:p>
  <w:p w:rsidR="00E018CA" w:rsidRDefault="00E018CA" w:rsidP="00527B4D">
    <w:pPr>
      <w:pStyle w:val="Header"/>
      <w:tabs>
        <w:tab w:val="clear" w:pos="4703"/>
        <w:tab w:val="left" w:pos="7513"/>
      </w:tabs>
      <w:rPr>
        <w:rFonts w:cs="Arial"/>
        <w:sz w:val="14"/>
        <w:szCs w:val="14"/>
      </w:rPr>
    </w:pPr>
    <w:r>
      <w:rPr>
        <w:rFonts w:cs="Arial"/>
        <w:b/>
        <w:sz w:val="14"/>
        <w:szCs w:val="18"/>
      </w:rPr>
      <w:t xml:space="preserve">                                                                                                                                  </w:t>
    </w:r>
  </w:p>
  <w:tbl>
    <w:tblPr>
      <w:tblStyle w:val="TableGrid"/>
      <w:tblW w:w="10206" w:type="dxa"/>
      <w:tblBorders>
        <w:top w:val="single" w:sz="4" w:space="0" w:color="083676"/>
        <w:left w:val="single" w:sz="4" w:space="0" w:color="083676"/>
        <w:bottom w:val="single" w:sz="4" w:space="0" w:color="083676"/>
        <w:right w:val="single" w:sz="4" w:space="0" w:color="083676"/>
        <w:insideV w:val="single" w:sz="4" w:space="0" w:color="083676"/>
      </w:tblBorders>
      <w:tblLook w:val="04A0" w:firstRow="1" w:lastRow="0" w:firstColumn="1" w:lastColumn="0" w:noHBand="0" w:noVBand="1"/>
    </w:tblPr>
    <w:tblGrid>
      <w:gridCol w:w="3969"/>
      <w:gridCol w:w="6237"/>
    </w:tblGrid>
    <w:tr w:rsidR="00E018CA" w:rsidRPr="00544D0F" w:rsidTr="00D3583C">
      <w:trPr>
        <w:trHeight w:val="139"/>
      </w:trPr>
      <w:tc>
        <w:tcPr>
          <w:tcW w:w="3969" w:type="dxa"/>
          <w:tcBorders>
            <w:top w:val="nil"/>
            <w:left w:val="nil"/>
            <w:bottom w:val="single" w:sz="12" w:space="0" w:color="00497B"/>
            <w:right w:val="nil"/>
          </w:tcBorders>
          <w:tcMar>
            <w:left w:w="0" w:type="dxa"/>
          </w:tcMar>
          <w:vAlign w:val="bottom"/>
        </w:tcPr>
        <w:p w:rsidR="00E018CA" w:rsidRPr="006D48CC" w:rsidRDefault="00E018CA" w:rsidP="00D3583C">
          <w:pPr>
            <w:rPr>
              <w:rFonts w:eastAsia="Arial" w:cs="Arial"/>
              <w:noProof/>
              <w:szCs w:val="22"/>
              <w:lang w:val="hr-HR"/>
            </w:rPr>
          </w:pPr>
          <w:r w:rsidRPr="006D48CC">
            <w:rPr>
              <w:noProof/>
              <w:color w:val="00497B"/>
              <w:szCs w:val="22"/>
              <w:lang w:val="hr-HR"/>
            </w:rPr>
            <w:t xml:space="preserve">Priopćenje za medije </w:t>
          </w:r>
          <w:r w:rsidRPr="006D48CC">
            <w:rPr>
              <w:noProof/>
              <w:color w:val="00497B"/>
              <w:szCs w:val="22"/>
            </w:rPr>
            <w:fldChar w:fldCharType="begin"/>
          </w:r>
          <w:r w:rsidRPr="006D48CC">
            <w:rPr>
              <w:noProof/>
              <w:color w:val="00497B"/>
              <w:szCs w:val="22"/>
              <w:lang w:val="hr-HR"/>
            </w:rPr>
            <w:instrText>QUOTE " "</w:instrText>
          </w:r>
          <w:r w:rsidRPr="006D48CC">
            <w:rPr>
              <w:noProof/>
              <w:color w:val="00497B"/>
              <w:szCs w:val="22"/>
            </w:rPr>
            <w:fldChar w:fldCharType="separate"/>
          </w:r>
          <w:r w:rsidR="008D6090" w:rsidRPr="006D48CC">
            <w:rPr>
              <w:noProof/>
              <w:color w:val="00497B"/>
              <w:szCs w:val="22"/>
              <w:lang w:val="hr-HR"/>
            </w:rPr>
            <w:t xml:space="preserve"> </w:t>
          </w:r>
          <w:r w:rsidRPr="006D48CC">
            <w:rPr>
              <w:noProof/>
              <w:color w:val="00497B"/>
              <w:szCs w:val="22"/>
            </w:rPr>
            <w:fldChar w:fldCharType="end"/>
          </w:r>
          <w:r w:rsidRPr="006D48CC">
            <w:rPr>
              <w:noProof/>
              <w:color w:val="00497B"/>
              <w:szCs w:val="22"/>
            </w:rPr>
            <w:fldChar w:fldCharType="begin" w:fldLock="1"/>
          </w:r>
          <w:r w:rsidRPr="006D48CC">
            <w:rPr>
              <w:noProof/>
              <w:color w:val="00497B"/>
              <w:szCs w:val="22"/>
              <w:lang w:val="hr-HR"/>
            </w:rPr>
            <w:instrText>&lt;info user="I0196\a968f8b" lastStyle="-1" name="release 140430 -  DE _template for press.docx" path="M:\OE0397\INVREL\QUARTAL\2014_1. Quartal" top="106.3" left="42.55" right="42.55" bottom="34" columns="1" columnSpacing="9999999" pageBreakBefore="0" revisionsEnabled="0" revisionsForce="0" revisionsContent="-1" revisionsFormatting="-1" charactersFinal="7364" charactersOrig="7098" eoff="1"/&gt;</w:instrText>
          </w:r>
          <w:r w:rsidRPr="006D48CC">
            <w:rPr>
              <w:noProof/>
              <w:color w:val="00497B"/>
              <w:szCs w:val="22"/>
            </w:rPr>
            <w:fldChar w:fldCharType="separate"/>
          </w:r>
          <w:r w:rsidRPr="006D48CC">
            <w:rPr>
              <w:noProof/>
              <w:color w:val="00497B"/>
              <w:szCs w:val="22"/>
              <w:lang w:val="hr-HR"/>
            </w:rPr>
            <w:t>&lt;Variables&gt;&lt;Variable name="_FLink_1T_4xl7F49W9C5MrHGDfO_1" value="&amp;lt;excelinfo&amp;gt;&amp;amp;#13;&amp;lt;file&amp;gt;M:\OE0397\INVREL\_Reporting and analysis\_Development\IR Reporting Suite.xlsm&amp;lt;/file&amp;gt;&amp;amp;#13;&amp;lt;sheet&amp;gt;QREL Release table&amp;lt;/sheet&amp;gt;&amp;amp;#13;&amp;lt;bereichstyp&amp;gt;2&amp;lt;/bereichstyp&amp;gt;&amp;amp;#13;&amp;lt;bereichsname&amp;gt;&amp;lt;/bereichsname&amp;gt;&amp;amp;#13;&amp;lt;adresse&amp;gt;$A$1:$D$40&amp;lt;/adresse&amp;gt;&amp;amp;#13;&amp;lt;lastupdate&amp;gt;41752</w:t>
          </w:r>
          <w:r w:rsidRPr="006D48CC">
            <w:rPr>
              <w:noProof/>
              <w:color w:val="00497B"/>
              <w:szCs w:val="22"/>
              <w:lang w:val="hr-HR"/>
            </w:rPr>
            <w:tab/>
            <w:t>7192&amp;lt;/lastupdate&amp;gt;&amp;amp;#13;&amp;lt;lastuser&amp;gt;Pilz Simone&amp;lt;/lastuser&amp;gt;&amp;amp;#13;&amp;lt;autoformat&amp;gt;0&amp;lt;/autoformat&amp;gt;&amp;amp;#13;&amp;lt;autoanpassen&amp;gt;0&amp;lt;/autoanpassen&amp;gt;&amp;amp;#13;&amp;lt;noakt&amp;gt;0&amp;lt;/noakt&amp;gt;&amp;amp;#13;&amp;lt;prob&amp;gt;&amp;lt;/prob&amp;gt;&amp;amp;#13;&amp;lt;create&amp;gt;41752</w:t>
          </w:r>
          <w:r w:rsidRPr="006D48CC">
            <w:rPr>
              <w:noProof/>
              <w:color w:val="00497B"/>
              <w:szCs w:val="22"/>
              <w:lang w:val="hr-HR"/>
            </w:rPr>
            <w:tab/>
            <w:t>6556&amp;lt;/create&amp;gt;&amp;amp;#13;&amp;lt;author&amp;gt;Pilz Simone&amp;lt;/author&amp;gt;&amp;amp;#13;&amp;lt;page&amp;gt;1&amp;lt;/page&amp;gt;&amp;amp;#13;&amp;lt;block&amp;gt;&amp;lt;/block&amp;gt;&amp;amp;#13;&amp;lt;status&amp;gt;41752</w:t>
          </w:r>
          <w:r w:rsidRPr="006D48CC">
            <w:rPr>
              <w:noProof/>
              <w:color w:val="00497B"/>
              <w:szCs w:val="22"/>
              <w:lang w:val="hr-HR"/>
            </w:rPr>
            <w:tab/>
            <w:t>7192&amp;lt;/status&amp;gt;&amp;amp;#13;&amp;lt;comment&amp;gt;&amp;lt;/comment&amp;gt;&amp;amp;#13;&amp;lt;sharep_1&amp;gt;&amp;lt;/sharep_1&amp;gt;&amp;amp;#13;&amp;lt;sharep_2&amp;gt;&amp;lt;/sharep_2&amp;gt;&amp;amp;#13;&amp;lt;warnings&amp;gt;2|2|0|0|0|0|0|0|0|0|0|0&amp;lt;/warnings&amp;gt;&amp;amp;#13;&amp;lt;FSTCOLU&amp;gt;2014-04-23T15:13:31Z&amp;lt;/FSTCOLU&amp;gt;&amp;amp;#13;&amp;lt;FSTLT&amp;gt;&amp;lt;/FSTLT&amp;gt;&amp;amp;#13;&amp;lt;TLI&amp;gt;&amp;lt;/TLI&amp;gt;&amp;amp;#13;&amp;lt;FCWT&amp;gt;&amp;lt;/FCWT&amp;gt;&amp;amp;#13;&amp;lt;FCST&amp;gt;&amp;lt;/FCST&amp;gt;&amp;amp;#13;&amp;lt;/excelinfo&amp;gt;"/&gt;&lt;/Variables&gt;</w:t>
          </w:r>
          <w:r w:rsidRPr="006D48CC">
            <w:rPr>
              <w:noProof/>
              <w:color w:val="00497B"/>
              <w:szCs w:val="22"/>
            </w:rPr>
            <w:fldChar w:fldCharType="end"/>
          </w:r>
        </w:p>
      </w:tc>
      <w:tc>
        <w:tcPr>
          <w:tcW w:w="6237" w:type="dxa"/>
          <w:tcBorders>
            <w:top w:val="nil"/>
            <w:left w:val="nil"/>
            <w:bottom w:val="single" w:sz="12" w:space="0" w:color="00497B"/>
            <w:right w:val="nil"/>
          </w:tcBorders>
          <w:tcMar>
            <w:right w:w="0" w:type="dxa"/>
          </w:tcMar>
          <w:vAlign w:val="bottom"/>
        </w:tcPr>
        <w:p w:rsidR="00E018CA" w:rsidRPr="006D48CC" w:rsidRDefault="00E018CA" w:rsidP="00205184">
          <w:pPr>
            <w:widowControl w:val="0"/>
            <w:ind w:right="6"/>
            <w:jc w:val="right"/>
            <w:rPr>
              <w:rFonts w:eastAsia="Arial" w:cs="Arial"/>
              <w:b/>
              <w:noProof/>
              <w:szCs w:val="22"/>
              <w:lang w:val="hr-HR"/>
            </w:rPr>
          </w:pPr>
        </w:p>
      </w:tc>
    </w:tr>
  </w:tbl>
  <w:p w:rsidR="00E018CA" w:rsidRDefault="00E018CA" w:rsidP="00527B4D">
    <w:pPr>
      <w:pStyle w:val="Header"/>
      <w:tabs>
        <w:tab w:val="clear" w:pos="4703"/>
        <w:tab w:val="left" w:pos="7513"/>
      </w:tabs>
    </w:pPr>
    <w:r>
      <w:rPr>
        <w:rFonts w:cs="Arial"/>
        <w:sz w:val="14"/>
        <w:szCs w:val="14"/>
      </w:rPr>
      <w:t xml:space="preserve">              </w:t>
    </w:r>
  </w:p>
  <w:p w:rsidR="00E018CA" w:rsidRDefault="00E018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0D70"/>
    <w:multiLevelType w:val="hybridMultilevel"/>
    <w:tmpl w:val="D3FC0D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A72EA"/>
    <w:multiLevelType w:val="hybridMultilevel"/>
    <w:tmpl w:val="727A0B22"/>
    <w:lvl w:ilvl="0" w:tplc="0407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CF4D6B"/>
    <w:multiLevelType w:val="hybridMultilevel"/>
    <w:tmpl w:val="BEA67F82"/>
    <w:lvl w:ilvl="0" w:tplc="024A3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97B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84682"/>
    <w:multiLevelType w:val="hybridMultilevel"/>
    <w:tmpl w:val="ED2A15E0"/>
    <w:lvl w:ilvl="0" w:tplc="6FF0C5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7F7004A"/>
    <w:multiLevelType w:val="hybridMultilevel"/>
    <w:tmpl w:val="A566C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B4043F"/>
    <w:multiLevelType w:val="hybridMultilevel"/>
    <w:tmpl w:val="8FE23808"/>
    <w:lvl w:ilvl="0" w:tplc="2E54B7E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9C2763"/>
    <w:multiLevelType w:val="hybridMultilevel"/>
    <w:tmpl w:val="51021D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color="#0033bf" strokecolor="#0033bf">
      <v:fill color="#0033bf"/>
      <v:stroke color="#0033bf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2F"/>
    <w:rsid w:val="00003FDC"/>
    <w:rsid w:val="00004537"/>
    <w:rsid w:val="00010D2C"/>
    <w:rsid w:val="000151EB"/>
    <w:rsid w:val="000156CA"/>
    <w:rsid w:val="00030DCA"/>
    <w:rsid w:val="00035136"/>
    <w:rsid w:val="000449D0"/>
    <w:rsid w:val="00045B8C"/>
    <w:rsid w:val="00051790"/>
    <w:rsid w:val="00053ABE"/>
    <w:rsid w:val="00054EF9"/>
    <w:rsid w:val="00056032"/>
    <w:rsid w:val="0005617C"/>
    <w:rsid w:val="000626AF"/>
    <w:rsid w:val="000674F1"/>
    <w:rsid w:val="00070609"/>
    <w:rsid w:val="000754A8"/>
    <w:rsid w:val="00081EFC"/>
    <w:rsid w:val="00082299"/>
    <w:rsid w:val="00083DC8"/>
    <w:rsid w:val="000921DB"/>
    <w:rsid w:val="000A2563"/>
    <w:rsid w:val="000A3613"/>
    <w:rsid w:val="000A4D95"/>
    <w:rsid w:val="000A6239"/>
    <w:rsid w:val="000B1D96"/>
    <w:rsid w:val="000C590C"/>
    <w:rsid w:val="000D186A"/>
    <w:rsid w:val="000E1F2A"/>
    <w:rsid w:val="000E6651"/>
    <w:rsid w:val="000E7B0A"/>
    <w:rsid w:val="000F2260"/>
    <w:rsid w:val="000F5C51"/>
    <w:rsid w:val="00103DBE"/>
    <w:rsid w:val="001059B6"/>
    <w:rsid w:val="00106679"/>
    <w:rsid w:val="00106F6C"/>
    <w:rsid w:val="00107DE2"/>
    <w:rsid w:val="00111F86"/>
    <w:rsid w:val="00121D70"/>
    <w:rsid w:val="00123D00"/>
    <w:rsid w:val="001278CF"/>
    <w:rsid w:val="001320FE"/>
    <w:rsid w:val="00132521"/>
    <w:rsid w:val="00141A7C"/>
    <w:rsid w:val="00145966"/>
    <w:rsid w:val="00145C2B"/>
    <w:rsid w:val="00145CD9"/>
    <w:rsid w:val="00145D2D"/>
    <w:rsid w:val="0014680C"/>
    <w:rsid w:val="001508D5"/>
    <w:rsid w:val="001570F8"/>
    <w:rsid w:val="00157C62"/>
    <w:rsid w:val="00160420"/>
    <w:rsid w:val="00160E20"/>
    <w:rsid w:val="00163126"/>
    <w:rsid w:val="001633D5"/>
    <w:rsid w:val="001736E1"/>
    <w:rsid w:val="00175E44"/>
    <w:rsid w:val="00176E2C"/>
    <w:rsid w:val="00181018"/>
    <w:rsid w:val="00182891"/>
    <w:rsid w:val="00183595"/>
    <w:rsid w:val="0018400E"/>
    <w:rsid w:val="0019603E"/>
    <w:rsid w:val="001A2B34"/>
    <w:rsid w:val="001A32A2"/>
    <w:rsid w:val="001B7347"/>
    <w:rsid w:val="001C5B44"/>
    <w:rsid w:val="001C7DFC"/>
    <w:rsid w:val="001D5CBE"/>
    <w:rsid w:val="001D6147"/>
    <w:rsid w:val="001E2865"/>
    <w:rsid w:val="001E3EE8"/>
    <w:rsid w:val="001E6A34"/>
    <w:rsid w:val="001F3A30"/>
    <w:rsid w:val="001F48B2"/>
    <w:rsid w:val="001F6657"/>
    <w:rsid w:val="001F6A62"/>
    <w:rsid w:val="001F7A4F"/>
    <w:rsid w:val="002027A2"/>
    <w:rsid w:val="00205184"/>
    <w:rsid w:val="00207ED6"/>
    <w:rsid w:val="00210452"/>
    <w:rsid w:val="00212D91"/>
    <w:rsid w:val="00222211"/>
    <w:rsid w:val="00241732"/>
    <w:rsid w:val="002444F0"/>
    <w:rsid w:val="00247AB3"/>
    <w:rsid w:val="0025334F"/>
    <w:rsid w:val="00254959"/>
    <w:rsid w:val="00260518"/>
    <w:rsid w:val="00260E0D"/>
    <w:rsid w:val="00260E48"/>
    <w:rsid w:val="00265CFE"/>
    <w:rsid w:val="00266707"/>
    <w:rsid w:val="0027349A"/>
    <w:rsid w:val="0028050E"/>
    <w:rsid w:val="00290A44"/>
    <w:rsid w:val="00290F28"/>
    <w:rsid w:val="00293298"/>
    <w:rsid w:val="00297261"/>
    <w:rsid w:val="002A0FEF"/>
    <w:rsid w:val="002A4190"/>
    <w:rsid w:val="002A4891"/>
    <w:rsid w:val="002B144A"/>
    <w:rsid w:val="002B58D3"/>
    <w:rsid w:val="002B6014"/>
    <w:rsid w:val="002B60A1"/>
    <w:rsid w:val="002B7EDF"/>
    <w:rsid w:val="002C3DC7"/>
    <w:rsid w:val="002C52F7"/>
    <w:rsid w:val="002C5676"/>
    <w:rsid w:val="002C5AC7"/>
    <w:rsid w:val="002C6D84"/>
    <w:rsid w:val="002D79C7"/>
    <w:rsid w:val="002D7A08"/>
    <w:rsid w:val="002E1295"/>
    <w:rsid w:val="002E3A33"/>
    <w:rsid w:val="002E4D4A"/>
    <w:rsid w:val="002E558E"/>
    <w:rsid w:val="002F3FF7"/>
    <w:rsid w:val="002F799F"/>
    <w:rsid w:val="003007B5"/>
    <w:rsid w:val="00300F5B"/>
    <w:rsid w:val="0030396A"/>
    <w:rsid w:val="003039B5"/>
    <w:rsid w:val="00303CA0"/>
    <w:rsid w:val="00304FF7"/>
    <w:rsid w:val="00307359"/>
    <w:rsid w:val="00315E7A"/>
    <w:rsid w:val="00317082"/>
    <w:rsid w:val="00326507"/>
    <w:rsid w:val="00326DE3"/>
    <w:rsid w:val="00327ECE"/>
    <w:rsid w:val="00332931"/>
    <w:rsid w:val="00332E1C"/>
    <w:rsid w:val="003330C1"/>
    <w:rsid w:val="003414BA"/>
    <w:rsid w:val="00342190"/>
    <w:rsid w:val="0034236C"/>
    <w:rsid w:val="00342A9B"/>
    <w:rsid w:val="00343D05"/>
    <w:rsid w:val="00344F4B"/>
    <w:rsid w:val="00345AB5"/>
    <w:rsid w:val="003469DE"/>
    <w:rsid w:val="0035174A"/>
    <w:rsid w:val="00354797"/>
    <w:rsid w:val="0035685B"/>
    <w:rsid w:val="003575BC"/>
    <w:rsid w:val="00357EA6"/>
    <w:rsid w:val="003608CE"/>
    <w:rsid w:val="00383312"/>
    <w:rsid w:val="00383C12"/>
    <w:rsid w:val="00386453"/>
    <w:rsid w:val="003A61B0"/>
    <w:rsid w:val="003B0D37"/>
    <w:rsid w:val="003B10F5"/>
    <w:rsid w:val="003B2FD2"/>
    <w:rsid w:val="003B3B5A"/>
    <w:rsid w:val="003B70A9"/>
    <w:rsid w:val="003C5130"/>
    <w:rsid w:val="003D063C"/>
    <w:rsid w:val="003D0AD0"/>
    <w:rsid w:val="003D278E"/>
    <w:rsid w:val="003D444C"/>
    <w:rsid w:val="003E19C5"/>
    <w:rsid w:val="003E5DE9"/>
    <w:rsid w:val="003E7EF9"/>
    <w:rsid w:val="003F082E"/>
    <w:rsid w:val="003F247D"/>
    <w:rsid w:val="003F6B86"/>
    <w:rsid w:val="00405BE3"/>
    <w:rsid w:val="00405D17"/>
    <w:rsid w:val="0041110D"/>
    <w:rsid w:val="004157DC"/>
    <w:rsid w:val="00415E50"/>
    <w:rsid w:val="0041629E"/>
    <w:rsid w:val="00431EA2"/>
    <w:rsid w:val="00433521"/>
    <w:rsid w:val="0044567B"/>
    <w:rsid w:val="004471BD"/>
    <w:rsid w:val="004516E8"/>
    <w:rsid w:val="00452935"/>
    <w:rsid w:val="00461672"/>
    <w:rsid w:val="00464FB9"/>
    <w:rsid w:val="00465C7F"/>
    <w:rsid w:val="004664A3"/>
    <w:rsid w:val="00474767"/>
    <w:rsid w:val="00484E58"/>
    <w:rsid w:val="0049521A"/>
    <w:rsid w:val="004B6FA1"/>
    <w:rsid w:val="004E03C1"/>
    <w:rsid w:val="004E075B"/>
    <w:rsid w:val="004E15FC"/>
    <w:rsid w:val="004E2B05"/>
    <w:rsid w:val="004E3C93"/>
    <w:rsid w:val="004E6225"/>
    <w:rsid w:val="004F1BC1"/>
    <w:rsid w:val="00503C32"/>
    <w:rsid w:val="00504014"/>
    <w:rsid w:val="005043D8"/>
    <w:rsid w:val="005063B1"/>
    <w:rsid w:val="00510D2F"/>
    <w:rsid w:val="005115F2"/>
    <w:rsid w:val="00516045"/>
    <w:rsid w:val="00516ADC"/>
    <w:rsid w:val="005171EA"/>
    <w:rsid w:val="005222AA"/>
    <w:rsid w:val="00526500"/>
    <w:rsid w:val="00527B4D"/>
    <w:rsid w:val="00533529"/>
    <w:rsid w:val="00540808"/>
    <w:rsid w:val="00557A93"/>
    <w:rsid w:val="0057245F"/>
    <w:rsid w:val="005742CA"/>
    <w:rsid w:val="005772FA"/>
    <w:rsid w:val="00580F6B"/>
    <w:rsid w:val="00582E28"/>
    <w:rsid w:val="00586BB2"/>
    <w:rsid w:val="00591CBD"/>
    <w:rsid w:val="0059217F"/>
    <w:rsid w:val="0059225E"/>
    <w:rsid w:val="00592C79"/>
    <w:rsid w:val="005A0DD9"/>
    <w:rsid w:val="005A12A8"/>
    <w:rsid w:val="005A477E"/>
    <w:rsid w:val="005A6B0F"/>
    <w:rsid w:val="005B121E"/>
    <w:rsid w:val="005B3A2F"/>
    <w:rsid w:val="005C7AB4"/>
    <w:rsid w:val="005D4935"/>
    <w:rsid w:val="005D4A49"/>
    <w:rsid w:val="005D4FEA"/>
    <w:rsid w:val="005E0784"/>
    <w:rsid w:val="005E1278"/>
    <w:rsid w:val="005E3100"/>
    <w:rsid w:val="005E3B77"/>
    <w:rsid w:val="005E424A"/>
    <w:rsid w:val="005E7642"/>
    <w:rsid w:val="005E7DBB"/>
    <w:rsid w:val="005F15BD"/>
    <w:rsid w:val="005F1790"/>
    <w:rsid w:val="005F357F"/>
    <w:rsid w:val="00601EAE"/>
    <w:rsid w:val="00602050"/>
    <w:rsid w:val="00613E07"/>
    <w:rsid w:val="006150D0"/>
    <w:rsid w:val="006169C9"/>
    <w:rsid w:val="00621906"/>
    <w:rsid w:val="00632BA0"/>
    <w:rsid w:val="00632F87"/>
    <w:rsid w:val="00634741"/>
    <w:rsid w:val="00640037"/>
    <w:rsid w:val="00641D83"/>
    <w:rsid w:val="006428D1"/>
    <w:rsid w:val="006438C6"/>
    <w:rsid w:val="00655FFF"/>
    <w:rsid w:val="006607F9"/>
    <w:rsid w:val="00670CDB"/>
    <w:rsid w:val="006733A9"/>
    <w:rsid w:val="006733DD"/>
    <w:rsid w:val="00675578"/>
    <w:rsid w:val="006765EE"/>
    <w:rsid w:val="0068395A"/>
    <w:rsid w:val="006846B0"/>
    <w:rsid w:val="006A7086"/>
    <w:rsid w:val="006B0F76"/>
    <w:rsid w:val="006B227F"/>
    <w:rsid w:val="006B2686"/>
    <w:rsid w:val="006B4690"/>
    <w:rsid w:val="006C69BC"/>
    <w:rsid w:val="006C6C8B"/>
    <w:rsid w:val="006D1B51"/>
    <w:rsid w:val="006D2E77"/>
    <w:rsid w:val="006D48CC"/>
    <w:rsid w:val="006E0C00"/>
    <w:rsid w:val="006E1332"/>
    <w:rsid w:val="006E5276"/>
    <w:rsid w:val="006F2055"/>
    <w:rsid w:val="006F5B2F"/>
    <w:rsid w:val="00702EE6"/>
    <w:rsid w:val="007040D4"/>
    <w:rsid w:val="007048C8"/>
    <w:rsid w:val="00712458"/>
    <w:rsid w:val="007142EF"/>
    <w:rsid w:val="0071505C"/>
    <w:rsid w:val="007163BE"/>
    <w:rsid w:val="00717D3D"/>
    <w:rsid w:val="00720690"/>
    <w:rsid w:val="0072585E"/>
    <w:rsid w:val="007354A5"/>
    <w:rsid w:val="007373BF"/>
    <w:rsid w:val="0074403D"/>
    <w:rsid w:val="0074486C"/>
    <w:rsid w:val="00744A3A"/>
    <w:rsid w:val="0075335F"/>
    <w:rsid w:val="00757DF7"/>
    <w:rsid w:val="00757E9A"/>
    <w:rsid w:val="00765DAE"/>
    <w:rsid w:val="007727FD"/>
    <w:rsid w:val="007737E7"/>
    <w:rsid w:val="00776E3A"/>
    <w:rsid w:val="007801B9"/>
    <w:rsid w:val="00781C7A"/>
    <w:rsid w:val="00783B4C"/>
    <w:rsid w:val="00784E6A"/>
    <w:rsid w:val="00787199"/>
    <w:rsid w:val="00787559"/>
    <w:rsid w:val="00794403"/>
    <w:rsid w:val="00795E97"/>
    <w:rsid w:val="007A207D"/>
    <w:rsid w:val="007A31FB"/>
    <w:rsid w:val="007B19CC"/>
    <w:rsid w:val="007B3B1F"/>
    <w:rsid w:val="007B6A2B"/>
    <w:rsid w:val="007B7201"/>
    <w:rsid w:val="007C1226"/>
    <w:rsid w:val="007C2AC4"/>
    <w:rsid w:val="007C6850"/>
    <w:rsid w:val="007D2058"/>
    <w:rsid w:val="007D7B64"/>
    <w:rsid w:val="007E7FBB"/>
    <w:rsid w:val="007F012E"/>
    <w:rsid w:val="007F4FF5"/>
    <w:rsid w:val="007F66C3"/>
    <w:rsid w:val="00804674"/>
    <w:rsid w:val="00807AE2"/>
    <w:rsid w:val="008120B2"/>
    <w:rsid w:val="00815D3F"/>
    <w:rsid w:val="00817B84"/>
    <w:rsid w:val="00820F8B"/>
    <w:rsid w:val="00821DB2"/>
    <w:rsid w:val="00821EC3"/>
    <w:rsid w:val="008223E5"/>
    <w:rsid w:val="0082365B"/>
    <w:rsid w:val="008251DE"/>
    <w:rsid w:val="00830ECB"/>
    <w:rsid w:val="00831106"/>
    <w:rsid w:val="008444AE"/>
    <w:rsid w:val="00850745"/>
    <w:rsid w:val="008522AD"/>
    <w:rsid w:val="00855170"/>
    <w:rsid w:val="00856677"/>
    <w:rsid w:val="00860F41"/>
    <w:rsid w:val="00864A04"/>
    <w:rsid w:val="00866BD9"/>
    <w:rsid w:val="00870367"/>
    <w:rsid w:val="008720B8"/>
    <w:rsid w:val="00872D45"/>
    <w:rsid w:val="00880BB1"/>
    <w:rsid w:val="00883EF9"/>
    <w:rsid w:val="008A080B"/>
    <w:rsid w:val="008A0BD9"/>
    <w:rsid w:val="008A3C79"/>
    <w:rsid w:val="008A559D"/>
    <w:rsid w:val="008A7065"/>
    <w:rsid w:val="008B3B01"/>
    <w:rsid w:val="008B7A4F"/>
    <w:rsid w:val="008C02CB"/>
    <w:rsid w:val="008C0E64"/>
    <w:rsid w:val="008C5E3E"/>
    <w:rsid w:val="008C66A5"/>
    <w:rsid w:val="008C745F"/>
    <w:rsid w:val="008C7BF1"/>
    <w:rsid w:val="008D6090"/>
    <w:rsid w:val="008E126C"/>
    <w:rsid w:val="008E64AF"/>
    <w:rsid w:val="008F3BAD"/>
    <w:rsid w:val="0090029B"/>
    <w:rsid w:val="00905364"/>
    <w:rsid w:val="009061EF"/>
    <w:rsid w:val="009103AB"/>
    <w:rsid w:val="00911A25"/>
    <w:rsid w:val="009375C7"/>
    <w:rsid w:val="00937972"/>
    <w:rsid w:val="00947BF2"/>
    <w:rsid w:val="0095188F"/>
    <w:rsid w:val="00951CD6"/>
    <w:rsid w:val="0096482E"/>
    <w:rsid w:val="00965354"/>
    <w:rsid w:val="00980913"/>
    <w:rsid w:val="009820FB"/>
    <w:rsid w:val="00994B9E"/>
    <w:rsid w:val="009A4740"/>
    <w:rsid w:val="009A51D7"/>
    <w:rsid w:val="009C1694"/>
    <w:rsid w:val="009C52EE"/>
    <w:rsid w:val="009C56A5"/>
    <w:rsid w:val="009C689A"/>
    <w:rsid w:val="009C69E4"/>
    <w:rsid w:val="009D1CD1"/>
    <w:rsid w:val="009D20C9"/>
    <w:rsid w:val="009D41F0"/>
    <w:rsid w:val="009E01B8"/>
    <w:rsid w:val="009E71AE"/>
    <w:rsid w:val="009F421A"/>
    <w:rsid w:val="009F74A4"/>
    <w:rsid w:val="00A004F4"/>
    <w:rsid w:val="00A02F42"/>
    <w:rsid w:val="00A04755"/>
    <w:rsid w:val="00A05678"/>
    <w:rsid w:val="00A118A7"/>
    <w:rsid w:val="00A155C3"/>
    <w:rsid w:val="00A2013D"/>
    <w:rsid w:val="00A2051F"/>
    <w:rsid w:val="00A22BFB"/>
    <w:rsid w:val="00A326C5"/>
    <w:rsid w:val="00A52474"/>
    <w:rsid w:val="00A56747"/>
    <w:rsid w:val="00A61752"/>
    <w:rsid w:val="00A6416B"/>
    <w:rsid w:val="00A66743"/>
    <w:rsid w:val="00A70BFA"/>
    <w:rsid w:val="00A7294F"/>
    <w:rsid w:val="00A72B8D"/>
    <w:rsid w:val="00A763B7"/>
    <w:rsid w:val="00A77768"/>
    <w:rsid w:val="00A8385B"/>
    <w:rsid w:val="00A8435D"/>
    <w:rsid w:val="00A84F45"/>
    <w:rsid w:val="00A85056"/>
    <w:rsid w:val="00A8771E"/>
    <w:rsid w:val="00A91193"/>
    <w:rsid w:val="00A92820"/>
    <w:rsid w:val="00A936EF"/>
    <w:rsid w:val="00A95447"/>
    <w:rsid w:val="00A97183"/>
    <w:rsid w:val="00AA3623"/>
    <w:rsid w:val="00AA3811"/>
    <w:rsid w:val="00AB2C23"/>
    <w:rsid w:val="00AB31B1"/>
    <w:rsid w:val="00AB3EE5"/>
    <w:rsid w:val="00AB69E8"/>
    <w:rsid w:val="00AB6AF5"/>
    <w:rsid w:val="00AC50C6"/>
    <w:rsid w:val="00AD26D8"/>
    <w:rsid w:val="00AD77C9"/>
    <w:rsid w:val="00AE4ABE"/>
    <w:rsid w:val="00AF044B"/>
    <w:rsid w:val="00B00A15"/>
    <w:rsid w:val="00B00D4E"/>
    <w:rsid w:val="00B0777E"/>
    <w:rsid w:val="00B27C08"/>
    <w:rsid w:val="00B307DE"/>
    <w:rsid w:val="00B32180"/>
    <w:rsid w:val="00B46FBE"/>
    <w:rsid w:val="00B63BE3"/>
    <w:rsid w:val="00B64900"/>
    <w:rsid w:val="00B652B1"/>
    <w:rsid w:val="00B67F7D"/>
    <w:rsid w:val="00B72233"/>
    <w:rsid w:val="00B7223F"/>
    <w:rsid w:val="00B85775"/>
    <w:rsid w:val="00B86CD7"/>
    <w:rsid w:val="00B87FC7"/>
    <w:rsid w:val="00B92406"/>
    <w:rsid w:val="00B92444"/>
    <w:rsid w:val="00B95956"/>
    <w:rsid w:val="00BA0B2B"/>
    <w:rsid w:val="00BA0BD0"/>
    <w:rsid w:val="00BA1F11"/>
    <w:rsid w:val="00BA4063"/>
    <w:rsid w:val="00BB4238"/>
    <w:rsid w:val="00BB4B4F"/>
    <w:rsid w:val="00BB688B"/>
    <w:rsid w:val="00BB6F25"/>
    <w:rsid w:val="00BC152D"/>
    <w:rsid w:val="00BC66D5"/>
    <w:rsid w:val="00BD5557"/>
    <w:rsid w:val="00BE2EE9"/>
    <w:rsid w:val="00BE793F"/>
    <w:rsid w:val="00BF69D9"/>
    <w:rsid w:val="00C036AF"/>
    <w:rsid w:val="00C03B2E"/>
    <w:rsid w:val="00C054DF"/>
    <w:rsid w:val="00C0657B"/>
    <w:rsid w:val="00C10795"/>
    <w:rsid w:val="00C13948"/>
    <w:rsid w:val="00C139E5"/>
    <w:rsid w:val="00C244C9"/>
    <w:rsid w:val="00C27A02"/>
    <w:rsid w:val="00C344FB"/>
    <w:rsid w:val="00C41663"/>
    <w:rsid w:val="00C43786"/>
    <w:rsid w:val="00C51CF5"/>
    <w:rsid w:val="00C54C4E"/>
    <w:rsid w:val="00C6104D"/>
    <w:rsid w:val="00C63928"/>
    <w:rsid w:val="00C63BC5"/>
    <w:rsid w:val="00C65046"/>
    <w:rsid w:val="00C652D3"/>
    <w:rsid w:val="00C666DB"/>
    <w:rsid w:val="00C66745"/>
    <w:rsid w:val="00C70E12"/>
    <w:rsid w:val="00C71164"/>
    <w:rsid w:val="00C732D9"/>
    <w:rsid w:val="00C801A1"/>
    <w:rsid w:val="00C83084"/>
    <w:rsid w:val="00C8457B"/>
    <w:rsid w:val="00C9341D"/>
    <w:rsid w:val="00C93AD9"/>
    <w:rsid w:val="00CA4A41"/>
    <w:rsid w:val="00CA5E04"/>
    <w:rsid w:val="00CA7577"/>
    <w:rsid w:val="00CB52FE"/>
    <w:rsid w:val="00CB537A"/>
    <w:rsid w:val="00CD109C"/>
    <w:rsid w:val="00CD1348"/>
    <w:rsid w:val="00CD2312"/>
    <w:rsid w:val="00CD4C05"/>
    <w:rsid w:val="00CD7E91"/>
    <w:rsid w:val="00CE250C"/>
    <w:rsid w:val="00CE3BD1"/>
    <w:rsid w:val="00CE52B0"/>
    <w:rsid w:val="00CF0A79"/>
    <w:rsid w:val="00CF1609"/>
    <w:rsid w:val="00CF4792"/>
    <w:rsid w:val="00CF48FA"/>
    <w:rsid w:val="00CF5CD4"/>
    <w:rsid w:val="00D12E2F"/>
    <w:rsid w:val="00D15285"/>
    <w:rsid w:val="00D15608"/>
    <w:rsid w:val="00D16603"/>
    <w:rsid w:val="00D1768E"/>
    <w:rsid w:val="00D17B6F"/>
    <w:rsid w:val="00D25826"/>
    <w:rsid w:val="00D26AEB"/>
    <w:rsid w:val="00D3072D"/>
    <w:rsid w:val="00D348AF"/>
    <w:rsid w:val="00D3583C"/>
    <w:rsid w:val="00D35E74"/>
    <w:rsid w:val="00D57DC7"/>
    <w:rsid w:val="00D62B57"/>
    <w:rsid w:val="00D64257"/>
    <w:rsid w:val="00D6452C"/>
    <w:rsid w:val="00D74326"/>
    <w:rsid w:val="00D75DE9"/>
    <w:rsid w:val="00D7647A"/>
    <w:rsid w:val="00D807F1"/>
    <w:rsid w:val="00D81B58"/>
    <w:rsid w:val="00D85191"/>
    <w:rsid w:val="00D94080"/>
    <w:rsid w:val="00D96107"/>
    <w:rsid w:val="00D96A2B"/>
    <w:rsid w:val="00DA2619"/>
    <w:rsid w:val="00DA4C35"/>
    <w:rsid w:val="00DA7577"/>
    <w:rsid w:val="00DB0AD8"/>
    <w:rsid w:val="00DB67DE"/>
    <w:rsid w:val="00DC66DE"/>
    <w:rsid w:val="00DD2EA3"/>
    <w:rsid w:val="00DD6FF9"/>
    <w:rsid w:val="00DE50E1"/>
    <w:rsid w:val="00DE615F"/>
    <w:rsid w:val="00DE6D98"/>
    <w:rsid w:val="00DF004D"/>
    <w:rsid w:val="00DF1031"/>
    <w:rsid w:val="00DF1F2D"/>
    <w:rsid w:val="00DF6D98"/>
    <w:rsid w:val="00E018CA"/>
    <w:rsid w:val="00E123FB"/>
    <w:rsid w:val="00E43335"/>
    <w:rsid w:val="00E468F1"/>
    <w:rsid w:val="00E52D7A"/>
    <w:rsid w:val="00E543BC"/>
    <w:rsid w:val="00E66F1F"/>
    <w:rsid w:val="00E7142A"/>
    <w:rsid w:val="00E85B81"/>
    <w:rsid w:val="00E905DB"/>
    <w:rsid w:val="00E9626E"/>
    <w:rsid w:val="00EA2CE9"/>
    <w:rsid w:val="00EA3010"/>
    <w:rsid w:val="00EB06C6"/>
    <w:rsid w:val="00EB1045"/>
    <w:rsid w:val="00EB66A7"/>
    <w:rsid w:val="00EC1BA9"/>
    <w:rsid w:val="00EC1EB3"/>
    <w:rsid w:val="00EC3336"/>
    <w:rsid w:val="00EC4EF0"/>
    <w:rsid w:val="00ED196A"/>
    <w:rsid w:val="00ED5155"/>
    <w:rsid w:val="00ED7547"/>
    <w:rsid w:val="00EE6E7D"/>
    <w:rsid w:val="00EE7E7D"/>
    <w:rsid w:val="00EF3424"/>
    <w:rsid w:val="00EF3547"/>
    <w:rsid w:val="00EF5621"/>
    <w:rsid w:val="00F06E42"/>
    <w:rsid w:val="00F24FEE"/>
    <w:rsid w:val="00F36D2D"/>
    <w:rsid w:val="00F43A15"/>
    <w:rsid w:val="00F66B3B"/>
    <w:rsid w:val="00F67772"/>
    <w:rsid w:val="00F71B70"/>
    <w:rsid w:val="00F73E55"/>
    <w:rsid w:val="00F75CD1"/>
    <w:rsid w:val="00F841D7"/>
    <w:rsid w:val="00F84A84"/>
    <w:rsid w:val="00F86FFB"/>
    <w:rsid w:val="00F87AE0"/>
    <w:rsid w:val="00F91A4B"/>
    <w:rsid w:val="00F92700"/>
    <w:rsid w:val="00F94910"/>
    <w:rsid w:val="00FA2924"/>
    <w:rsid w:val="00FA6383"/>
    <w:rsid w:val="00FA7A34"/>
    <w:rsid w:val="00FB001A"/>
    <w:rsid w:val="00FB2696"/>
    <w:rsid w:val="00FB437A"/>
    <w:rsid w:val="00FB689A"/>
    <w:rsid w:val="00FB6BB2"/>
    <w:rsid w:val="00FB7B54"/>
    <w:rsid w:val="00FC3345"/>
    <w:rsid w:val="00FC3465"/>
    <w:rsid w:val="00FC382F"/>
    <w:rsid w:val="00FC3C8F"/>
    <w:rsid w:val="00FC52DD"/>
    <w:rsid w:val="00FC5B1B"/>
    <w:rsid w:val="00FC7B4D"/>
    <w:rsid w:val="00FD3721"/>
    <w:rsid w:val="00FD6395"/>
    <w:rsid w:val="00FE23BC"/>
    <w:rsid w:val="00FE5DED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0033bf" strokecolor="#0033bf">
      <v:fill color="#0033bf"/>
      <v:stroke color="#0033bf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left"/>
      <w:outlineLvl w:val="1"/>
    </w:pPr>
    <w:rPr>
      <w:rFonts w:cs="Arial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E12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A12A8"/>
    <w:rPr>
      <w:rFonts w:ascii="Tahoma" w:hAnsi="Tahoma" w:cs="Tahoma"/>
      <w:sz w:val="16"/>
      <w:szCs w:val="16"/>
    </w:rPr>
  </w:style>
  <w:style w:type="character" w:customStyle="1" w:styleId="Inhalt-schwarz">
    <w:name w:val="Inhalt - schwarz"/>
    <w:rsid w:val="00AA3623"/>
    <w:rPr>
      <w:rFonts w:ascii="Arial" w:hAnsi="Arial" w:cs="Times New Roman" w:hint="default"/>
      <w:sz w:val="30"/>
    </w:rPr>
  </w:style>
  <w:style w:type="character" w:styleId="CommentReference">
    <w:name w:val="annotation reference"/>
    <w:semiHidden/>
    <w:rsid w:val="00702EE6"/>
    <w:rPr>
      <w:sz w:val="16"/>
      <w:szCs w:val="16"/>
    </w:rPr>
  </w:style>
  <w:style w:type="paragraph" w:styleId="CommentText">
    <w:name w:val="annotation text"/>
    <w:basedOn w:val="Normal"/>
    <w:semiHidden/>
    <w:rsid w:val="00702E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2EE6"/>
    <w:rPr>
      <w:b/>
      <w:bCs/>
    </w:rPr>
  </w:style>
  <w:style w:type="character" w:customStyle="1" w:styleId="ctitle">
    <w:name w:val="c_title"/>
    <w:basedOn w:val="DefaultParagraphFont"/>
    <w:rsid w:val="00A118A7"/>
  </w:style>
  <w:style w:type="paragraph" w:styleId="NormalWeb">
    <w:name w:val="Normal (Web)"/>
    <w:basedOn w:val="Normal"/>
    <w:uiPriority w:val="99"/>
    <w:rsid w:val="00FD6395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hr-HR"/>
    </w:rPr>
  </w:style>
  <w:style w:type="character" w:customStyle="1" w:styleId="longtext1">
    <w:name w:val="long_text1"/>
    <w:rsid w:val="00FD6395"/>
    <w:rPr>
      <w:sz w:val="20"/>
      <w:szCs w:val="20"/>
    </w:rPr>
  </w:style>
  <w:style w:type="paragraph" w:styleId="BodyText2">
    <w:name w:val="Body Text 2"/>
    <w:basedOn w:val="Normal"/>
    <w:link w:val="BodyText2Char"/>
    <w:rsid w:val="00FC5B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C5B1B"/>
    <w:rPr>
      <w:rFonts w:ascii="Arial" w:hAnsi="Arial"/>
      <w:sz w:val="22"/>
      <w:szCs w:val="24"/>
      <w:lang w:eastAsia="en-US"/>
    </w:rPr>
  </w:style>
  <w:style w:type="paragraph" w:customStyle="1" w:styleId="Denomination">
    <w:name w:val="Denomination"/>
    <w:basedOn w:val="Normal"/>
    <w:rsid w:val="00FC5B1B"/>
    <w:pPr>
      <w:jc w:val="right"/>
    </w:pPr>
    <w:rPr>
      <w:rFonts w:ascii="Times New Roman" w:hAnsi="Times New Roman"/>
      <w:sz w:val="18"/>
      <w:szCs w:val="20"/>
      <w:lang w:val="en-GB"/>
    </w:rPr>
  </w:style>
  <w:style w:type="paragraph" w:customStyle="1" w:styleId="T1">
    <w:name w:val="T1"/>
    <w:basedOn w:val="Normal"/>
    <w:link w:val="T1Char"/>
    <w:rsid w:val="00FC5B1B"/>
    <w:pPr>
      <w:widowControl w:val="0"/>
      <w:spacing w:after="301" w:line="301" w:lineRule="atLeast"/>
      <w:jc w:val="left"/>
    </w:pPr>
    <w:rPr>
      <w:rFonts w:ascii="Book Antiqua" w:hAnsi="Book Antiqua"/>
      <w:sz w:val="19"/>
      <w:szCs w:val="20"/>
      <w:lang w:val="en-GB"/>
    </w:rPr>
  </w:style>
  <w:style w:type="character" w:customStyle="1" w:styleId="T1Char">
    <w:name w:val="T1 Char"/>
    <w:link w:val="T1"/>
    <w:locked/>
    <w:rsid w:val="00FC5B1B"/>
    <w:rPr>
      <w:rFonts w:ascii="Book Antiqua" w:hAnsi="Book Antiqua"/>
      <w:sz w:val="19"/>
      <w:lang w:val="en-GB" w:eastAsia="en-US"/>
    </w:rPr>
  </w:style>
  <w:style w:type="paragraph" w:styleId="FootnoteText">
    <w:name w:val="footnote text"/>
    <w:basedOn w:val="Normal"/>
    <w:link w:val="FootnoteTextChar"/>
    <w:rsid w:val="00FC5B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C5B1B"/>
    <w:rPr>
      <w:rFonts w:ascii="Arial" w:hAnsi="Arial"/>
      <w:lang w:eastAsia="en-US"/>
    </w:rPr>
  </w:style>
  <w:style w:type="character" w:styleId="FootnoteReference">
    <w:name w:val="footnote reference"/>
    <w:rsid w:val="00FC5B1B"/>
    <w:rPr>
      <w:vertAlign w:val="superscript"/>
    </w:rPr>
  </w:style>
  <w:style w:type="paragraph" w:customStyle="1" w:styleId="ms-rtethemeforecolor-2-0">
    <w:name w:val="ms-rtethemeforecolor-2-0"/>
    <w:basedOn w:val="Normal"/>
    <w:rsid w:val="00FC5B1B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lang w:eastAsia="hr-HR"/>
    </w:rPr>
  </w:style>
  <w:style w:type="paragraph" w:customStyle="1" w:styleId="TBodynormalNumber">
    <w:name w:val="T_Body_normal_Number"/>
    <w:basedOn w:val="Normal"/>
    <w:link w:val="TBodynormalNumberZchn"/>
    <w:rsid w:val="00405D17"/>
    <w:pPr>
      <w:keepNext/>
      <w:suppressAutoHyphens/>
      <w:spacing w:before="10" w:after="14" w:line="160" w:lineRule="exact"/>
      <w:ind w:left="85" w:right="85"/>
      <w:jc w:val="right"/>
    </w:pPr>
    <w:rPr>
      <w:rFonts w:eastAsia="SimSun"/>
      <w:sz w:val="13"/>
      <w:lang w:val="de-DE" w:eastAsia="zh-CN"/>
    </w:rPr>
  </w:style>
  <w:style w:type="paragraph" w:customStyle="1" w:styleId="TBodynormalText">
    <w:name w:val="T_Body_normal_Text"/>
    <w:basedOn w:val="TBodynormalNumber"/>
    <w:link w:val="TBodynormalTextZchn"/>
    <w:rsid w:val="00405D17"/>
    <w:pPr>
      <w:tabs>
        <w:tab w:val="left" w:pos="170"/>
        <w:tab w:val="left" w:pos="340"/>
      </w:tabs>
      <w:ind w:left="0"/>
      <w:jc w:val="left"/>
    </w:pPr>
  </w:style>
  <w:style w:type="paragraph" w:customStyle="1" w:styleId="TBodyboldNumber">
    <w:name w:val="T_Body_bold_Number"/>
    <w:basedOn w:val="TBodynormalNumber"/>
    <w:link w:val="TBodyboldNumberChar"/>
    <w:rsid w:val="00405D17"/>
    <w:rPr>
      <w:b/>
      <w:color w:val="005191"/>
    </w:rPr>
  </w:style>
  <w:style w:type="paragraph" w:customStyle="1" w:styleId="TBodyboldText">
    <w:name w:val="T_Body_bold_Text"/>
    <w:basedOn w:val="TBodyboldNumber"/>
    <w:link w:val="TBodyboldTextChar"/>
    <w:rsid w:val="00405D17"/>
    <w:pPr>
      <w:tabs>
        <w:tab w:val="left" w:pos="170"/>
        <w:tab w:val="left" w:pos="340"/>
      </w:tabs>
      <w:ind w:left="0"/>
      <w:jc w:val="left"/>
    </w:pPr>
  </w:style>
  <w:style w:type="paragraph" w:customStyle="1" w:styleId="THeadsingleNumber">
    <w:name w:val="T_Head_single_Number"/>
    <w:basedOn w:val="TBodynormalNumber"/>
    <w:link w:val="THeadsingleNumberZchn"/>
    <w:rsid w:val="00405D17"/>
    <w:pPr>
      <w:spacing w:before="66" w:after="66" w:line="150" w:lineRule="exact"/>
    </w:pPr>
    <w:rPr>
      <w:b/>
      <w:color w:val="005191"/>
    </w:rPr>
  </w:style>
  <w:style w:type="paragraph" w:customStyle="1" w:styleId="THeadfirstNumber">
    <w:name w:val="T_Head_first_Number"/>
    <w:basedOn w:val="THeadsingleNumber"/>
    <w:rsid w:val="00405D17"/>
    <w:pPr>
      <w:spacing w:after="14"/>
    </w:pPr>
  </w:style>
  <w:style w:type="paragraph" w:customStyle="1" w:styleId="THeadsingleText">
    <w:name w:val="T_Head_single_Text"/>
    <w:basedOn w:val="THeadsingleNumber"/>
    <w:link w:val="THeadsingleTextZchn"/>
    <w:rsid w:val="00405D17"/>
    <w:pPr>
      <w:ind w:left="0"/>
      <w:jc w:val="left"/>
    </w:pPr>
  </w:style>
  <w:style w:type="paragraph" w:customStyle="1" w:styleId="THeadfirstText">
    <w:name w:val="T_Head_first_Text"/>
    <w:basedOn w:val="THeadfirstNumber"/>
    <w:rsid w:val="00405D17"/>
    <w:pPr>
      <w:ind w:left="0"/>
      <w:jc w:val="left"/>
    </w:pPr>
  </w:style>
  <w:style w:type="character" w:customStyle="1" w:styleId="TBodynormalNumberZchn">
    <w:name w:val="T_Body_normal_Number Zchn"/>
    <w:basedOn w:val="DefaultParagraphFont"/>
    <w:link w:val="TBodynormalNumber"/>
    <w:locked/>
    <w:rsid w:val="00405D17"/>
    <w:rPr>
      <w:rFonts w:ascii="Arial" w:eastAsia="SimSun" w:hAnsi="Arial"/>
      <w:sz w:val="13"/>
      <w:szCs w:val="24"/>
      <w:lang w:val="de-DE" w:eastAsia="zh-CN"/>
    </w:rPr>
  </w:style>
  <w:style w:type="character" w:customStyle="1" w:styleId="TBodynormalTextZchn">
    <w:name w:val="T_Body_normal_Text Zchn"/>
    <w:basedOn w:val="DefaultParagraphFont"/>
    <w:link w:val="TBodynormalText"/>
    <w:locked/>
    <w:rsid w:val="00405D17"/>
    <w:rPr>
      <w:rFonts w:ascii="Arial" w:eastAsia="SimSun" w:hAnsi="Arial"/>
      <w:sz w:val="13"/>
      <w:szCs w:val="24"/>
      <w:lang w:val="de-DE" w:eastAsia="zh-CN"/>
    </w:rPr>
  </w:style>
  <w:style w:type="character" w:customStyle="1" w:styleId="TBodyboldNumberChar">
    <w:name w:val="T_Body_bold_Number Char"/>
    <w:link w:val="TBodyboldNumber"/>
    <w:rsid w:val="00405D17"/>
    <w:rPr>
      <w:rFonts w:ascii="Arial" w:eastAsia="SimSun" w:hAnsi="Arial"/>
      <w:b/>
      <w:color w:val="005191"/>
      <w:sz w:val="13"/>
      <w:szCs w:val="24"/>
      <w:lang w:val="de-DE" w:eastAsia="zh-CN"/>
    </w:rPr>
  </w:style>
  <w:style w:type="character" w:customStyle="1" w:styleId="TBodyboldTextChar">
    <w:name w:val="T_Body_bold_Text Char"/>
    <w:basedOn w:val="DefaultParagraphFont"/>
    <w:link w:val="TBodyboldText"/>
    <w:rsid w:val="00405D17"/>
    <w:rPr>
      <w:rFonts w:ascii="Arial" w:eastAsia="SimSun" w:hAnsi="Arial"/>
      <w:b/>
      <w:color w:val="005191"/>
      <w:sz w:val="13"/>
      <w:szCs w:val="24"/>
      <w:lang w:val="de-DE" w:eastAsia="zh-CN"/>
    </w:rPr>
  </w:style>
  <w:style w:type="character" w:customStyle="1" w:styleId="THeadsingleNumberZchn">
    <w:name w:val="T_Head_single_Number Zchn"/>
    <w:basedOn w:val="TBodynormalNumberZchn"/>
    <w:link w:val="THeadsingleNumber"/>
    <w:rsid w:val="00405D17"/>
    <w:rPr>
      <w:rFonts w:ascii="Arial" w:eastAsia="SimSun" w:hAnsi="Arial"/>
      <w:b/>
      <w:color w:val="005191"/>
      <w:sz w:val="13"/>
      <w:szCs w:val="24"/>
      <w:lang w:val="de-DE" w:eastAsia="zh-CN"/>
    </w:rPr>
  </w:style>
  <w:style w:type="character" w:customStyle="1" w:styleId="THeadsingleTextZchn">
    <w:name w:val="T_Head_single_Text Zchn"/>
    <w:basedOn w:val="THeadsingleNumberZchn"/>
    <w:link w:val="THeadsingleText"/>
    <w:rsid w:val="00405D17"/>
    <w:rPr>
      <w:rFonts w:ascii="Arial" w:eastAsia="SimSun" w:hAnsi="Arial"/>
      <w:b/>
      <w:color w:val="005191"/>
      <w:sz w:val="13"/>
      <w:szCs w:val="24"/>
      <w:lang w:val="de-DE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05BE3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6D48CC"/>
    <w:rPr>
      <w:rFonts w:ascii="Calibri" w:eastAsia="Calibri" w:hAnsi="Calibri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halt-grau">
    <w:name w:val="Inhalt - grau"/>
    <w:rsid w:val="006D48CC"/>
    <w:rPr>
      <w:rFonts w:ascii="Arial" w:hAnsi="Arial"/>
      <w:color w:val="999999"/>
      <w:sz w:val="30"/>
    </w:rPr>
  </w:style>
  <w:style w:type="paragraph" w:styleId="ListParagraph">
    <w:name w:val="List Paragraph"/>
    <w:basedOn w:val="Normal"/>
    <w:uiPriority w:val="34"/>
    <w:qFormat/>
    <w:rsid w:val="008720B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2E129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en-US"/>
    </w:rPr>
  </w:style>
  <w:style w:type="character" w:customStyle="1" w:styleId="bumpedfont15">
    <w:name w:val="bumpedfont15"/>
    <w:basedOn w:val="DefaultParagraphFont"/>
    <w:rsid w:val="001B7347"/>
  </w:style>
  <w:style w:type="character" w:customStyle="1" w:styleId="bumpedfont20">
    <w:name w:val="bumpedfont20"/>
    <w:rsid w:val="0059217F"/>
  </w:style>
  <w:style w:type="paragraph" w:customStyle="1" w:styleId="Default">
    <w:name w:val="Default"/>
    <w:rsid w:val="002932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lietextkleinfett">
    <w:name w:val="Fließtext klein fett"/>
    <w:rsid w:val="00293298"/>
    <w:rPr>
      <w:rFonts w:ascii="Arial" w:hAnsi="Arial" w:cs="Arial" w:hint="default"/>
      <w:b/>
      <w:bCs/>
      <w:sz w:val="16"/>
    </w:rPr>
  </w:style>
  <w:style w:type="character" w:styleId="FollowedHyperlink">
    <w:name w:val="FollowedHyperlink"/>
    <w:basedOn w:val="DefaultParagraphFont"/>
    <w:semiHidden/>
    <w:unhideWhenUsed/>
    <w:rsid w:val="00A843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left"/>
      <w:outlineLvl w:val="1"/>
    </w:pPr>
    <w:rPr>
      <w:rFonts w:cs="Arial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E12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A12A8"/>
    <w:rPr>
      <w:rFonts w:ascii="Tahoma" w:hAnsi="Tahoma" w:cs="Tahoma"/>
      <w:sz w:val="16"/>
      <w:szCs w:val="16"/>
    </w:rPr>
  </w:style>
  <w:style w:type="character" w:customStyle="1" w:styleId="Inhalt-schwarz">
    <w:name w:val="Inhalt - schwarz"/>
    <w:rsid w:val="00AA3623"/>
    <w:rPr>
      <w:rFonts w:ascii="Arial" w:hAnsi="Arial" w:cs="Times New Roman" w:hint="default"/>
      <w:sz w:val="30"/>
    </w:rPr>
  </w:style>
  <w:style w:type="character" w:styleId="CommentReference">
    <w:name w:val="annotation reference"/>
    <w:semiHidden/>
    <w:rsid w:val="00702EE6"/>
    <w:rPr>
      <w:sz w:val="16"/>
      <w:szCs w:val="16"/>
    </w:rPr>
  </w:style>
  <w:style w:type="paragraph" w:styleId="CommentText">
    <w:name w:val="annotation text"/>
    <w:basedOn w:val="Normal"/>
    <w:semiHidden/>
    <w:rsid w:val="00702E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2EE6"/>
    <w:rPr>
      <w:b/>
      <w:bCs/>
    </w:rPr>
  </w:style>
  <w:style w:type="character" w:customStyle="1" w:styleId="ctitle">
    <w:name w:val="c_title"/>
    <w:basedOn w:val="DefaultParagraphFont"/>
    <w:rsid w:val="00A118A7"/>
  </w:style>
  <w:style w:type="paragraph" w:styleId="NormalWeb">
    <w:name w:val="Normal (Web)"/>
    <w:basedOn w:val="Normal"/>
    <w:uiPriority w:val="99"/>
    <w:rsid w:val="00FD6395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hr-HR"/>
    </w:rPr>
  </w:style>
  <w:style w:type="character" w:customStyle="1" w:styleId="longtext1">
    <w:name w:val="long_text1"/>
    <w:rsid w:val="00FD6395"/>
    <w:rPr>
      <w:sz w:val="20"/>
      <w:szCs w:val="20"/>
    </w:rPr>
  </w:style>
  <w:style w:type="paragraph" w:styleId="BodyText2">
    <w:name w:val="Body Text 2"/>
    <w:basedOn w:val="Normal"/>
    <w:link w:val="BodyText2Char"/>
    <w:rsid w:val="00FC5B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C5B1B"/>
    <w:rPr>
      <w:rFonts w:ascii="Arial" w:hAnsi="Arial"/>
      <w:sz w:val="22"/>
      <w:szCs w:val="24"/>
      <w:lang w:eastAsia="en-US"/>
    </w:rPr>
  </w:style>
  <w:style w:type="paragraph" w:customStyle="1" w:styleId="Denomination">
    <w:name w:val="Denomination"/>
    <w:basedOn w:val="Normal"/>
    <w:rsid w:val="00FC5B1B"/>
    <w:pPr>
      <w:jc w:val="right"/>
    </w:pPr>
    <w:rPr>
      <w:rFonts w:ascii="Times New Roman" w:hAnsi="Times New Roman"/>
      <w:sz w:val="18"/>
      <w:szCs w:val="20"/>
      <w:lang w:val="en-GB"/>
    </w:rPr>
  </w:style>
  <w:style w:type="paragraph" w:customStyle="1" w:styleId="T1">
    <w:name w:val="T1"/>
    <w:basedOn w:val="Normal"/>
    <w:link w:val="T1Char"/>
    <w:rsid w:val="00FC5B1B"/>
    <w:pPr>
      <w:widowControl w:val="0"/>
      <w:spacing w:after="301" w:line="301" w:lineRule="atLeast"/>
      <w:jc w:val="left"/>
    </w:pPr>
    <w:rPr>
      <w:rFonts w:ascii="Book Antiqua" w:hAnsi="Book Antiqua"/>
      <w:sz w:val="19"/>
      <w:szCs w:val="20"/>
      <w:lang w:val="en-GB"/>
    </w:rPr>
  </w:style>
  <w:style w:type="character" w:customStyle="1" w:styleId="T1Char">
    <w:name w:val="T1 Char"/>
    <w:link w:val="T1"/>
    <w:locked/>
    <w:rsid w:val="00FC5B1B"/>
    <w:rPr>
      <w:rFonts w:ascii="Book Antiqua" w:hAnsi="Book Antiqua"/>
      <w:sz w:val="19"/>
      <w:lang w:val="en-GB" w:eastAsia="en-US"/>
    </w:rPr>
  </w:style>
  <w:style w:type="paragraph" w:styleId="FootnoteText">
    <w:name w:val="footnote text"/>
    <w:basedOn w:val="Normal"/>
    <w:link w:val="FootnoteTextChar"/>
    <w:rsid w:val="00FC5B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C5B1B"/>
    <w:rPr>
      <w:rFonts w:ascii="Arial" w:hAnsi="Arial"/>
      <w:lang w:eastAsia="en-US"/>
    </w:rPr>
  </w:style>
  <w:style w:type="character" w:styleId="FootnoteReference">
    <w:name w:val="footnote reference"/>
    <w:rsid w:val="00FC5B1B"/>
    <w:rPr>
      <w:vertAlign w:val="superscript"/>
    </w:rPr>
  </w:style>
  <w:style w:type="paragraph" w:customStyle="1" w:styleId="ms-rtethemeforecolor-2-0">
    <w:name w:val="ms-rtethemeforecolor-2-0"/>
    <w:basedOn w:val="Normal"/>
    <w:rsid w:val="00FC5B1B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lang w:eastAsia="hr-HR"/>
    </w:rPr>
  </w:style>
  <w:style w:type="paragraph" w:customStyle="1" w:styleId="TBodynormalNumber">
    <w:name w:val="T_Body_normal_Number"/>
    <w:basedOn w:val="Normal"/>
    <w:link w:val="TBodynormalNumberZchn"/>
    <w:rsid w:val="00405D17"/>
    <w:pPr>
      <w:keepNext/>
      <w:suppressAutoHyphens/>
      <w:spacing w:before="10" w:after="14" w:line="160" w:lineRule="exact"/>
      <w:ind w:left="85" w:right="85"/>
      <w:jc w:val="right"/>
    </w:pPr>
    <w:rPr>
      <w:rFonts w:eastAsia="SimSun"/>
      <w:sz w:val="13"/>
      <w:lang w:val="de-DE" w:eastAsia="zh-CN"/>
    </w:rPr>
  </w:style>
  <w:style w:type="paragraph" w:customStyle="1" w:styleId="TBodynormalText">
    <w:name w:val="T_Body_normal_Text"/>
    <w:basedOn w:val="TBodynormalNumber"/>
    <w:link w:val="TBodynormalTextZchn"/>
    <w:rsid w:val="00405D17"/>
    <w:pPr>
      <w:tabs>
        <w:tab w:val="left" w:pos="170"/>
        <w:tab w:val="left" w:pos="340"/>
      </w:tabs>
      <w:ind w:left="0"/>
      <w:jc w:val="left"/>
    </w:pPr>
  </w:style>
  <w:style w:type="paragraph" w:customStyle="1" w:styleId="TBodyboldNumber">
    <w:name w:val="T_Body_bold_Number"/>
    <w:basedOn w:val="TBodynormalNumber"/>
    <w:link w:val="TBodyboldNumberChar"/>
    <w:rsid w:val="00405D17"/>
    <w:rPr>
      <w:b/>
      <w:color w:val="005191"/>
    </w:rPr>
  </w:style>
  <w:style w:type="paragraph" w:customStyle="1" w:styleId="TBodyboldText">
    <w:name w:val="T_Body_bold_Text"/>
    <w:basedOn w:val="TBodyboldNumber"/>
    <w:link w:val="TBodyboldTextChar"/>
    <w:rsid w:val="00405D17"/>
    <w:pPr>
      <w:tabs>
        <w:tab w:val="left" w:pos="170"/>
        <w:tab w:val="left" w:pos="340"/>
      </w:tabs>
      <w:ind w:left="0"/>
      <w:jc w:val="left"/>
    </w:pPr>
  </w:style>
  <w:style w:type="paragraph" w:customStyle="1" w:styleId="THeadsingleNumber">
    <w:name w:val="T_Head_single_Number"/>
    <w:basedOn w:val="TBodynormalNumber"/>
    <w:link w:val="THeadsingleNumberZchn"/>
    <w:rsid w:val="00405D17"/>
    <w:pPr>
      <w:spacing w:before="66" w:after="66" w:line="150" w:lineRule="exact"/>
    </w:pPr>
    <w:rPr>
      <w:b/>
      <w:color w:val="005191"/>
    </w:rPr>
  </w:style>
  <w:style w:type="paragraph" w:customStyle="1" w:styleId="THeadfirstNumber">
    <w:name w:val="T_Head_first_Number"/>
    <w:basedOn w:val="THeadsingleNumber"/>
    <w:rsid w:val="00405D17"/>
    <w:pPr>
      <w:spacing w:after="14"/>
    </w:pPr>
  </w:style>
  <w:style w:type="paragraph" w:customStyle="1" w:styleId="THeadsingleText">
    <w:name w:val="T_Head_single_Text"/>
    <w:basedOn w:val="THeadsingleNumber"/>
    <w:link w:val="THeadsingleTextZchn"/>
    <w:rsid w:val="00405D17"/>
    <w:pPr>
      <w:ind w:left="0"/>
      <w:jc w:val="left"/>
    </w:pPr>
  </w:style>
  <w:style w:type="paragraph" w:customStyle="1" w:styleId="THeadfirstText">
    <w:name w:val="T_Head_first_Text"/>
    <w:basedOn w:val="THeadfirstNumber"/>
    <w:rsid w:val="00405D17"/>
    <w:pPr>
      <w:ind w:left="0"/>
      <w:jc w:val="left"/>
    </w:pPr>
  </w:style>
  <w:style w:type="character" w:customStyle="1" w:styleId="TBodynormalNumberZchn">
    <w:name w:val="T_Body_normal_Number Zchn"/>
    <w:basedOn w:val="DefaultParagraphFont"/>
    <w:link w:val="TBodynormalNumber"/>
    <w:locked/>
    <w:rsid w:val="00405D17"/>
    <w:rPr>
      <w:rFonts w:ascii="Arial" w:eastAsia="SimSun" w:hAnsi="Arial"/>
      <w:sz w:val="13"/>
      <w:szCs w:val="24"/>
      <w:lang w:val="de-DE" w:eastAsia="zh-CN"/>
    </w:rPr>
  </w:style>
  <w:style w:type="character" w:customStyle="1" w:styleId="TBodynormalTextZchn">
    <w:name w:val="T_Body_normal_Text Zchn"/>
    <w:basedOn w:val="DefaultParagraphFont"/>
    <w:link w:val="TBodynormalText"/>
    <w:locked/>
    <w:rsid w:val="00405D17"/>
    <w:rPr>
      <w:rFonts w:ascii="Arial" w:eastAsia="SimSun" w:hAnsi="Arial"/>
      <w:sz w:val="13"/>
      <w:szCs w:val="24"/>
      <w:lang w:val="de-DE" w:eastAsia="zh-CN"/>
    </w:rPr>
  </w:style>
  <w:style w:type="character" w:customStyle="1" w:styleId="TBodyboldNumberChar">
    <w:name w:val="T_Body_bold_Number Char"/>
    <w:link w:val="TBodyboldNumber"/>
    <w:rsid w:val="00405D17"/>
    <w:rPr>
      <w:rFonts w:ascii="Arial" w:eastAsia="SimSun" w:hAnsi="Arial"/>
      <w:b/>
      <w:color w:val="005191"/>
      <w:sz w:val="13"/>
      <w:szCs w:val="24"/>
      <w:lang w:val="de-DE" w:eastAsia="zh-CN"/>
    </w:rPr>
  </w:style>
  <w:style w:type="character" w:customStyle="1" w:styleId="TBodyboldTextChar">
    <w:name w:val="T_Body_bold_Text Char"/>
    <w:basedOn w:val="DefaultParagraphFont"/>
    <w:link w:val="TBodyboldText"/>
    <w:rsid w:val="00405D17"/>
    <w:rPr>
      <w:rFonts w:ascii="Arial" w:eastAsia="SimSun" w:hAnsi="Arial"/>
      <w:b/>
      <w:color w:val="005191"/>
      <w:sz w:val="13"/>
      <w:szCs w:val="24"/>
      <w:lang w:val="de-DE" w:eastAsia="zh-CN"/>
    </w:rPr>
  </w:style>
  <w:style w:type="character" w:customStyle="1" w:styleId="THeadsingleNumberZchn">
    <w:name w:val="T_Head_single_Number Zchn"/>
    <w:basedOn w:val="TBodynormalNumberZchn"/>
    <w:link w:val="THeadsingleNumber"/>
    <w:rsid w:val="00405D17"/>
    <w:rPr>
      <w:rFonts w:ascii="Arial" w:eastAsia="SimSun" w:hAnsi="Arial"/>
      <w:b/>
      <w:color w:val="005191"/>
      <w:sz w:val="13"/>
      <w:szCs w:val="24"/>
      <w:lang w:val="de-DE" w:eastAsia="zh-CN"/>
    </w:rPr>
  </w:style>
  <w:style w:type="character" w:customStyle="1" w:styleId="THeadsingleTextZchn">
    <w:name w:val="T_Head_single_Text Zchn"/>
    <w:basedOn w:val="THeadsingleNumberZchn"/>
    <w:link w:val="THeadsingleText"/>
    <w:rsid w:val="00405D17"/>
    <w:rPr>
      <w:rFonts w:ascii="Arial" w:eastAsia="SimSun" w:hAnsi="Arial"/>
      <w:b/>
      <w:color w:val="005191"/>
      <w:sz w:val="13"/>
      <w:szCs w:val="24"/>
      <w:lang w:val="de-DE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05BE3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6D48CC"/>
    <w:rPr>
      <w:rFonts w:ascii="Calibri" w:eastAsia="Calibri" w:hAnsi="Calibri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halt-grau">
    <w:name w:val="Inhalt - grau"/>
    <w:rsid w:val="006D48CC"/>
    <w:rPr>
      <w:rFonts w:ascii="Arial" w:hAnsi="Arial"/>
      <w:color w:val="999999"/>
      <w:sz w:val="30"/>
    </w:rPr>
  </w:style>
  <w:style w:type="paragraph" w:styleId="ListParagraph">
    <w:name w:val="List Paragraph"/>
    <w:basedOn w:val="Normal"/>
    <w:uiPriority w:val="34"/>
    <w:qFormat/>
    <w:rsid w:val="008720B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2E129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en-US"/>
    </w:rPr>
  </w:style>
  <w:style w:type="character" w:customStyle="1" w:styleId="bumpedfont15">
    <w:name w:val="bumpedfont15"/>
    <w:basedOn w:val="DefaultParagraphFont"/>
    <w:rsid w:val="001B7347"/>
  </w:style>
  <w:style w:type="character" w:customStyle="1" w:styleId="bumpedfont20">
    <w:name w:val="bumpedfont20"/>
    <w:rsid w:val="0059217F"/>
  </w:style>
  <w:style w:type="paragraph" w:customStyle="1" w:styleId="Default">
    <w:name w:val="Default"/>
    <w:rsid w:val="002932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lietextkleinfett">
    <w:name w:val="Fließtext klein fett"/>
    <w:rsid w:val="00293298"/>
    <w:rPr>
      <w:rFonts w:ascii="Arial" w:hAnsi="Arial" w:cs="Arial" w:hint="default"/>
      <w:b/>
      <w:bCs/>
      <w:sz w:val="16"/>
    </w:rPr>
  </w:style>
  <w:style w:type="character" w:styleId="FollowedHyperlink">
    <w:name w:val="FollowedHyperlink"/>
    <w:basedOn w:val="DefaultParagraphFont"/>
    <w:semiHidden/>
    <w:unhideWhenUsed/>
    <w:rsid w:val="00A843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s://www.erstebank.hr/hr/karijere/best-of-south-ea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krstulovic\Application%20Data\Microsoft\Templates\Erste%20&amp;%20Steiermaerkische%20b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BFDA6F67D7E34B95CA30CF1762D508" ma:contentTypeVersion="4" ma:contentTypeDescription="Stvaranje novog dokumenta." ma:contentTypeScope="" ma:versionID="13b0ba5295a0121b20424a75ec4fafb6">
  <xsd:schema xmlns:xsd="http://www.w3.org/2001/XMLSchema" xmlns:xs="http://www.w3.org/2001/XMLSchema" xmlns:p="http://schemas.microsoft.com/office/2006/metadata/properties" xmlns:ns2="d69fcfd1-3467-457d-9897-0010baebca35" targetNamespace="http://schemas.microsoft.com/office/2006/metadata/properties" ma:root="true" ma:fieldsID="7e9566b6207993c56abf2b5d72b62f26" ns2:_="">
    <xsd:import namespace="d69fcfd1-3467-457d-9897-0010baebca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etapodaciTaxHTField0" minOccurs="0"/>
                <xsd:element ref="ns2:TaxCatchAll" minOccurs="0"/>
                <xsd:element ref="ns2:Kategorija_x0020_tajnosti_x0020_dokument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fcfd1-3467-457d-9897-0010baebca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tapodaciTaxHTField0" ma:index="12" ma:taxonomy="true" ma:internalName="MetapodaciTaxHTField0" ma:taxonomyFieldName="Metapodaci" ma:displayName="Metapodaci" ma:default="" ma:fieldId="{676acd9c-b0ca-49e7-a6dc-1ded9a9fafc8}" ma:sspId="6fbf0ca0-45ac-438e-a9ac-299a619c456e" ma:termSetId="3c7be09f-757a-49d1-a453-329b9d6c44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1cfba5d4-aa23-4045-882c-3f44c7a696cb}" ma:internalName="TaxCatchAll" ma:showField="CatchAllData" ma:web="d69fcfd1-3467-457d-9897-0010baebca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tegorija_x0020_tajnosti_x0020_dokumenta" ma:index="14" ma:displayName="Kategorija tajnosti dokumenta" ma:default="Javno" ma:format="Dropdown" ma:internalName="Kategorija_x0020_tajnosti_x0020_dokumenta">
      <xsd:simpleType>
        <xsd:restriction base="dms:Choice">
          <xsd:enumeration value="Javno"/>
          <xsd:enumeration value="Povjerljivo"/>
          <xsd:enumeration value="Tajno"/>
          <xsd:enumeration value="Vrlo taj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ja_x0020_tajnosti_x0020_dokumenta xmlns="d69fcfd1-3467-457d-9897-0010baebca35">Javno</Kategorija_x0020_tajnosti_x0020_dokumenta>
    <MetapodaciTaxHTField0 xmlns="d69fcfd1-3467-457d-9897-0010baebca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Razno</TermName>
          <TermId xmlns="http://schemas.microsoft.com/office/infopath/2007/PartnerControls">99fd1b7a-3523-42c2-991e-c531f3e37675</TermId>
        </TermInfo>
      </Terms>
    </MetapodaciTaxHTField0>
    <TaxCatchAll xmlns="d69fcfd1-3467-457d-9897-0010baebca35">
      <Value>90</Value>
    </TaxCatchAl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74F94-EA34-4A06-8659-49A94247D7F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37E7B34-75A8-4F7A-B4DE-8C84A6E92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9fcfd1-3467-457d-9897-0010baebc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5E8D09-0209-4143-86F9-FB3AFDD1C400}">
  <ds:schemaRefs>
    <ds:schemaRef ds:uri="http://schemas.microsoft.com/office/2006/metadata/properties"/>
    <ds:schemaRef ds:uri="http://schemas.microsoft.com/office/infopath/2007/PartnerControls"/>
    <ds:schemaRef ds:uri="d69fcfd1-3467-457d-9897-0010baebca35"/>
  </ds:schemaRefs>
</ds:datastoreItem>
</file>

<file path=customXml/itemProps4.xml><?xml version="1.0" encoding="utf-8"?>
<ds:datastoreItem xmlns:ds="http://schemas.openxmlformats.org/officeDocument/2006/customXml" ds:itemID="{1C8B70EF-BE9C-4125-B4F3-2EC671F5B81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8E6B9E0-D71C-44BA-8C2A-736531A8E63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1FC0CAB-C052-4017-AAF8-5A1F0D60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Erste &amp; Steiermaerkische bank</Template>
  <TotalTime>0</TotalTime>
  <Pages>2</Pages>
  <Words>465</Words>
  <Characters>2780</Characters>
  <Application>Microsoft Office Word</Application>
  <DocSecurity>0</DocSecurity>
  <Lines>85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HR MEMORANDUM BANKE, novi logo</vt:lpstr>
      <vt:lpstr>HR MEMORANDUM BANKE, novi logo</vt:lpstr>
    </vt:vector>
  </TitlesOfParts>
  <Company>Erste d.d.</Company>
  <LinksUpToDate>false</LinksUpToDate>
  <CharactersWithSpaces>3241</CharactersWithSpaces>
  <SharedDoc>false</SharedDoc>
  <HLinks>
    <vt:vector size="36" baseType="variant">
      <vt:variant>
        <vt:i4>1638434</vt:i4>
      </vt:variant>
      <vt:variant>
        <vt:i4>9</vt:i4>
      </vt:variant>
      <vt:variant>
        <vt:i4>0</vt:i4>
      </vt:variant>
      <vt:variant>
        <vt:i4>5</vt:i4>
      </vt:variant>
      <vt:variant>
        <vt:lpwstr>mailto:pr@erstebank.com</vt:lpwstr>
      </vt:variant>
      <vt:variant>
        <vt:lpwstr/>
      </vt:variant>
      <vt:variant>
        <vt:i4>1376262</vt:i4>
      </vt:variant>
      <vt:variant>
        <vt:i4>6</vt:i4>
      </vt:variant>
      <vt:variant>
        <vt:i4>0</vt:i4>
      </vt:variant>
      <vt:variant>
        <vt:i4>5</vt:i4>
      </vt:variant>
      <vt:variant>
        <vt:lpwstr>http://www.erstebank.hr/</vt:lpwstr>
      </vt:variant>
      <vt:variant>
        <vt:lpwstr/>
      </vt:variant>
      <vt:variant>
        <vt:i4>1638434</vt:i4>
      </vt:variant>
      <vt:variant>
        <vt:i4>3</vt:i4>
      </vt:variant>
      <vt:variant>
        <vt:i4>0</vt:i4>
      </vt:variant>
      <vt:variant>
        <vt:i4>5</vt:i4>
      </vt:variant>
      <vt:variant>
        <vt:lpwstr>mailto:pr@erstebank.com</vt:lpwstr>
      </vt:variant>
      <vt:variant>
        <vt:lpwstr/>
      </vt:variant>
      <vt:variant>
        <vt:i4>1376262</vt:i4>
      </vt:variant>
      <vt:variant>
        <vt:i4>0</vt:i4>
      </vt:variant>
      <vt:variant>
        <vt:i4>0</vt:i4>
      </vt:variant>
      <vt:variant>
        <vt:i4>5</vt:i4>
      </vt:variant>
      <vt:variant>
        <vt:lpwstr>http://www.erstebank.hr/</vt:lpwstr>
      </vt:variant>
      <vt:variant>
        <vt:lpwstr/>
      </vt:variant>
      <vt:variant>
        <vt:i4>655396</vt:i4>
      </vt:variant>
      <vt:variant>
        <vt:i4>3</vt:i4>
      </vt:variant>
      <vt:variant>
        <vt:i4>0</vt:i4>
      </vt:variant>
      <vt:variant>
        <vt:i4>5</vt:i4>
      </vt:variant>
      <vt:variant>
        <vt:lpwstr>mailto:erstebank@erstebank.hr</vt:lpwstr>
      </vt:variant>
      <vt:variant>
        <vt:lpwstr/>
      </vt:variant>
      <vt:variant>
        <vt:i4>1376262</vt:i4>
      </vt:variant>
      <vt:variant>
        <vt:i4>0</vt:i4>
      </vt:variant>
      <vt:variant>
        <vt:i4>0</vt:i4>
      </vt:variant>
      <vt:variant>
        <vt:i4>5</vt:i4>
      </vt:variant>
      <vt:variant>
        <vt:lpwstr>http://www.erstebank.hr/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MEMORANDUM BANKE, novi logo</dc:title>
  <dc:creator>Erste banka</dc:creator>
  <cp:lastModifiedBy>Pandza Martina ES</cp:lastModifiedBy>
  <cp:revision>2</cp:revision>
  <cp:lastPrinted>2017-10-30T09:57:00Z</cp:lastPrinted>
  <dcterms:created xsi:type="dcterms:W3CDTF">2017-11-16T10:17:00Z</dcterms:created>
  <dcterms:modified xsi:type="dcterms:W3CDTF">2017-11-16T10:17:00Z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_dlc_DocId">
    <vt:lpwstr>22FQUJKTTAX4-63-1624</vt:lpwstr>
  </property>
  <property fmtid="{D5CDD505-2E9C-101B-9397-08002B2CF9AE}" pid="6" name="_dlc_DocIdItemGuid">
    <vt:lpwstr>e53bc828-d482-47cd-b473-6c740dcb429e</vt:lpwstr>
  </property>
  <property fmtid="{D5CDD505-2E9C-101B-9397-08002B2CF9AE}" pid="7" name="_dlc_DocIdUrl">
    <vt:lpwstr>http://intranet/sadržaj/odjeli/PR/_layouts/DocIdRedir.aspx?ID=22FQUJKTTAX4-63-1624, 22FQUJKTTAX4-63-1624</vt:lpwstr>
  </property>
  <property fmtid="{D5CDD505-2E9C-101B-9397-08002B2CF9AE}" pid="8" name="Metapodaci">
    <vt:lpwstr>90;#Razno|99fd1b7a-3523-42c2-991e-c531f3e37675</vt:lpwstr>
  </property>
</Properties>
</file>